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DBADA" w14:textId="77777777" w:rsidR="009634DE" w:rsidRDefault="009634DE" w:rsidP="00384DF1">
      <w:pPr>
        <w:rPr>
          <w:rFonts w:ascii="Arial" w:hAnsi="Arial" w:cs="Arial"/>
          <w:b/>
          <w:sz w:val="28"/>
          <w:szCs w:val="28"/>
          <w:lang w:val="es-ES"/>
        </w:rPr>
      </w:pPr>
    </w:p>
    <w:p w14:paraId="67DE639F" w14:textId="3CA23B07" w:rsidR="008825F0" w:rsidRDefault="008825F0" w:rsidP="00384DF1">
      <w:pPr>
        <w:rPr>
          <w:rFonts w:ascii="Arial" w:hAnsi="Arial" w:cs="Arial"/>
          <w:b/>
          <w:sz w:val="28"/>
          <w:szCs w:val="28"/>
          <w:lang w:val="es-ES"/>
        </w:rPr>
      </w:pPr>
      <w:r w:rsidRPr="00384DF1">
        <w:rPr>
          <w:rFonts w:ascii="Arial" w:hAnsi="Arial" w:cs="Arial"/>
          <w:b/>
          <w:sz w:val="28"/>
          <w:szCs w:val="28"/>
          <w:lang w:val="es-ES"/>
        </w:rPr>
        <w:t xml:space="preserve">Erotismo </w:t>
      </w:r>
      <w:proofErr w:type="spellStart"/>
      <w:r w:rsidRPr="00384DF1">
        <w:rPr>
          <w:rFonts w:ascii="Arial" w:hAnsi="Arial" w:cs="Arial"/>
          <w:b/>
          <w:sz w:val="28"/>
          <w:szCs w:val="28"/>
          <w:lang w:val="es-ES"/>
        </w:rPr>
        <w:t>tecnocumbiero</w:t>
      </w:r>
      <w:proofErr w:type="spellEnd"/>
      <w:r w:rsidRPr="00384DF1">
        <w:rPr>
          <w:rFonts w:ascii="Arial" w:hAnsi="Arial" w:cs="Arial"/>
          <w:b/>
          <w:sz w:val="28"/>
          <w:szCs w:val="28"/>
          <w:lang w:val="es-ES"/>
        </w:rPr>
        <w:t xml:space="preserve"> a tra</w:t>
      </w:r>
      <w:r w:rsidR="00384DF1" w:rsidRPr="00384DF1">
        <w:rPr>
          <w:rFonts w:ascii="Arial" w:hAnsi="Arial" w:cs="Arial"/>
          <w:b/>
          <w:sz w:val="28"/>
          <w:szCs w:val="28"/>
          <w:lang w:val="es-ES"/>
        </w:rPr>
        <w:t>vés de la hipermedia. 1990- 2017</w:t>
      </w:r>
    </w:p>
    <w:p w14:paraId="5AF7D4D8" w14:textId="77777777" w:rsidR="00AC17CD" w:rsidRDefault="00AC17CD" w:rsidP="00384DF1">
      <w:pPr>
        <w:rPr>
          <w:rFonts w:ascii="Arial" w:hAnsi="Arial"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4865"/>
      </w:tblGrid>
      <w:tr w:rsidR="00AC17CD" w14:paraId="31BDD742" w14:textId="77777777" w:rsidTr="00264F2C">
        <w:trPr>
          <w:trHeight w:val="300"/>
        </w:trPr>
        <w:tc>
          <w:tcPr>
            <w:tcW w:w="4865" w:type="dxa"/>
            <w:shd w:val="clear" w:color="auto" w:fill="000000" w:themeFill="text1"/>
          </w:tcPr>
          <w:p w14:paraId="1F5F9AAE" w14:textId="17B18D67" w:rsidR="00AC17CD" w:rsidRPr="00893D80" w:rsidRDefault="00893D80" w:rsidP="00384DF1">
            <w:pPr>
              <w:rPr>
                <w:rFonts w:ascii="Arial" w:hAnsi="Arial" w:cs="Arial"/>
                <w:sz w:val="18"/>
                <w:szCs w:val="18"/>
                <w:lang w:val="es-ES"/>
              </w:rPr>
            </w:pPr>
            <w:r w:rsidRPr="00893D80">
              <w:rPr>
                <w:rFonts w:ascii="Arial" w:hAnsi="Arial" w:cs="Arial"/>
                <w:sz w:val="18"/>
                <w:szCs w:val="18"/>
                <w:lang w:val="es-ES"/>
              </w:rPr>
              <w:t>Introducción</w:t>
            </w:r>
          </w:p>
        </w:tc>
      </w:tr>
    </w:tbl>
    <w:p w14:paraId="54583D4D" w14:textId="77777777" w:rsidR="00AC17CD" w:rsidRDefault="00AC17CD" w:rsidP="00384DF1">
      <w:pPr>
        <w:rPr>
          <w:rFonts w:ascii="Arial" w:hAnsi="Arial" w:cs="Arial"/>
          <w:b/>
          <w:sz w:val="28"/>
          <w:szCs w:val="28"/>
          <w:lang w:val="es-ES"/>
        </w:rPr>
      </w:pPr>
    </w:p>
    <w:p w14:paraId="6699A012" w14:textId="64AE889C" w:rsidR="008825F0" w:rsidRPr="00AC17CD" w:rsidRDefault="008825F0" w:rsidP="00384DF1">
      <w:pPr>
        <w:rPr>
          <w:rFonts w:ascii="Arial" w:hAnsi="Arial" w:cs="Arial"/>
          <w:sz w:val="18"/>
          <w:szCs w:val="18"/>
          <w:lang w:val="es-ES"/>
        </w:rPr>
      </w:pPr>
      <w:r w:rsidRPr="00AC17CD">
        <w:rPr>
          <w:rFonts w:ascii="Arial" w:hAnsi="Arial" w:cs="Arial"/>
          <w:b/>
          <w:sz w:val="18"/>
          <w:szCs w:val="18"/>
          <w:lang w:val="es-ES"/>
        </w:rPr>
        <w:t>La gestión del diseño</w:t>
      </w:r>
      <w:r w:rsidRPr="00AC17CD">
        <w:rPr>
          <w:rFonts w:ascii="Arial" w:hAnsi="Arial" w:cs="Arial"/>
          <w:sz w:val="18"/>
          <w:szCs w:val="18"/>
          <w:lang w:val="es-ES"/>
        </w:rPr>
        <w:t xml:space="preserve"> en la construcción simbólica de la </w:t>
      </w:r>
      <w:bookmarkStart w:id="0" w:name="_GoBack"/>
      <w:bookmarkEnd w:id="0"/>
      <w:r w:rsidRPr="00AC17CD">
        <w:rPr>
          <w:rFonts w:ascii="Arial" w:hAnsi="Arial" w:cs="Arial"/>
          <w:sz w:val="18"/>
          <w:szCs w:val="18"/>
          <w:lang w:val="es-ES"/>
        </w:rPr>
        <w:t>mujer en los sectores populares del Ecuador</w:t>
      </w:r>
      <w:r w:rsidR="00384DF1" w:rsidRPr="00AC17CD">
        <w:rPr>
          <w:rFonts w:ascii="Arial" w:hAnsi="Arial" w:cs="Arial"/>
          <w:sz w:val="18"/>
          <w:szCs w:val="18"/>
          <w:lang w:val="es-ES"/>
        </w:rPr>
        <w:t xml:space="preserve"> 1990- 2017</w:t>
      </w:r>
    </w:p>
    <w:p w14:paraId="29667059" w14:textId="77777777" w:rsidR="00F14B97" w:rsidRPr="00384DF1" w:rsidRDefault="00F14B97" w:rsidP="00384DF1">
      <w:pPr>
        <w:rPr>
          <w:rFonts w:ascii="Arial" w:hAnsi="Arial" w:cs="Arial"/>
          <w:sz w:val="18"/>
          <w:szCs w:val="18"/>
          <w:lang w:val="es-ES"/>
        </w:rPr>
      </w:pPr>
    </w:p>
    <w:p w14:paraId="0D59CAD3" w14:textId="59F0CF29" w:rsidR="005959FE" w:rsidRPr="00384DF1" w:rsidRDefault="005959FE" w:rsidP="00384DF1">
      <w:pPr>
        <w:rPr>
          <w:rFonts w:ascii="Arial" w:hAnsi="Arial" w:cs="Arial"/>
          <w:b/>
          <w:sz w:val="18"/>
          <w:szCs w:val="18"/>
          <w:lang w:val="es-ES"/>
        </w:rPr>
      </w:pPr>
      <w:r w:rsidRPr="00384DF1">
        <w:rPr>
          <w:rFonts w:ascii="Arial" w:hAnsi="Arial" w:cs="Arial"/>
          <w:b/>
          <w:sz w:val="18"/>
          <w:szCs w:val="18"/>
          <w:lang w:val="es-ES"/>
        </w:rPr>
        <w:t xml:space="preserve">Introducción </w:t>
      </w:r>
    </w:p>
    <w:p w14:paraId="5F0FA466" w14:textId="30501884" w:rsidR="005959FE" w:rsidRPr="00384DF1" w:rsidRDefault="005959FE" w:rsidP="00384DF1">
      <w:pPr>
        <w:pStyle w:val="Prrafodelista"/>
        <w:numPr>
          <w:ilvl w:val="0"/>
          <w:numId w:val="1"/>
        </w:numPr>
        <w:jc w:val="both"/>
        <w:rPr>
          <w:rFonts w:ascii="Arial" w:hAnsi="Arial" w:cs="Arial"/>
          <w:sz w:val="18"/>
          <w:szCs w:val="18"/>
          <w:lang w:val="es-ES"/>
        </w:rPr>
      </w:pPr>
      <w:proofErr w:type="spellStart"/>
      <w:r w:rsidRPr="00384DF1">
        <w:rPr>
          <w:rFonts w:ascii="Arial" w:hAnsi="Arial" w:cs="Arial"/>
          <w:sz w:val="18"/>
          <w:szCs w:val="18"/>
          <w:lang w:val="es-ES"/>
        </w:rPr>
        <w:t>Nataly</w:t>
      </w:r>
      <w:proofErr w:type="spellEnd"/>
      <w:r w:rsidRPr="00384DF1">
        <w:rPr>
          <w:rFonts w:ascii="Arial" w:hAnsi="Arial" w:cs="Arial"/>
          <w:sz w:val="18"/>
          <w:szCs w:val="18"/>
          <w:lang w:val="es-ES"/>
        </w:rPr>
        <w:t xml:space="preserve"> Karina  </w:t>
      </w:r>
      <w:proofErr w:type="spellStart"/>
      <w:r w:rsidRPr="00384DF1">
        <w:rPr>
          <w:rFonts w:ascii="Arial" w:hAnsi="Arial" w:cs="Arial"/>
          <w:sz w:val="18"/>
          <w:szCs w:val="18"/>
          <w:lang w:val="es-ES"/>
        </w:rPr>
        <w:t>Moreano</w:t>
      </w:r>
      <w:proofErr w:type="spellEnd"/>
      <w:r w:rsidRPr="00384DF1">
        <w:rPr>
          <w:rFonts w:ascii="Arial" w:hAnsi="Arial" w:cs="Arial"/>
          <w:sz w:val="18"/>
          <w:szCs w:val="18"/>
          <w:lang w:val="es-ES"/>
        </w:rPr>
        <w:t xml:space="preserve"> Pozo</w:t>
      </w:r>
    </w:p>
    <w:p w14:paraId="0BC945B7" w14:textId="41F51190" w:rsidR="005959FE" w:rsidRPr="00384DF1" w:rsidRDefault="005959FE" w:rsidP="00384DF1">
      <w:pPr>
        <w:pStyle w:val="Prrafodelista"/>
        <w:numPr>
          <w:ilvl w:val="0"/>
          <w:numId w:val="1"/>
        </w:numPr>
        <w:jc w:val="both"/>
        <w:rPr>
          <w:rFonts w:ascii="Arial" w:hAnsi="Arial" w:cs="Arial"/>
          <w:sz w:val="18"/>
          <w:szCs w:val="18"/>
          <w:lang w:val="es-ES"/>
        </w:rPr>
      </w:pPr>
      <w:r w:rsidRPr="00384DF1">
        <w:rPr>
          <w:rFonts w:ascii="Arial" w:hAnsi="Arial" w:cs="Arial"/>
          <w:sz w:val="18"/>
          <w:szCs w:val="18"/>
          <w:lang w:val="es-ES"/>
        </w:rPr>
        <w:t>Cohorte 6 (Ingresados Julio 2016)</w:t>
      </w:r>
    </w:p>
    <w:p w14:paraId="71AF9E39" w14:textId="6CA11F16" w:rsidR="005959FE" w:rsidRPr="00384DF1" w:rsidRDefault="005959FE" w:rsidP="00384DF1">
      <w:pPr>
        <w:pStyle w:val="Prrafodelista"/>
        <w:numPr>
          <w:ilvl w:val="0"/>
          <w:numId w:val="1"/>
        </w:numPr>
        <w:jc w:val="both"/>
        <w:rPr>
          <w:rFonts w:ascii="Arial" w:hAnsi="Arial" w:cs="Arial"/>
          <w:sz w:val="18"/>
          <w:szCs w:val="18"/>
          <w:lang w:val="es-ES"/>
        </w:rPr>
      </w:pPr>
      <w:r w:rsidRPr="00384DF1">
        <w:rPr>
          <w:rFonts w:ascii="Arial" w:hAnsi="Arial" w:cs="Arial"/>
          <w:sz w:val="18"/>
          <w:szCs w:val="18"/>
          <w:lang w:val="es-ES"/>
        </w:rPr>
        <w:t>Ecuatoriana</w:t>
      </w:r>
    </w:p>
    <w:p w14:paraId="7955D389" w14:textId="774AFED6" w:rsidR="005959FE" w:rsidRPr="00384DF1" w:rsidRDefault="005959FE" w:rsidP="00384DF1">
      <w:pPr>
        <w:pStyle w:val="Prrafodelista"/>
        <w:numPr>
          <w:ilvl w:val="0"/>
          <w:numId w:val="1"/>
        </w:numPr>
        <w:jc w:val="both"/>
        <w:rPr>
          <w:rFonts w:ascii="Arial" w:hAnsi="Arial" w:cs="Arial"/>
          <w:sz w:val="18"/>
          <w:szCs w:val="18"/>
          <w:lang w:val="es-ES"/>
        </w:rPr>
      </w:pPr>
      <w:r w:rsidRPr="00384DF1">
        <w:rPr>
          <w:rFonts w:ascii="Arial" w:hAnsi="Arial" w:cs="Arial"/>
          <w:sz w:val="18"/>
          <w:szCs w:val="18"/>
          <w:lang w:val="es-ES"/>
        </w:rPr>
        <w:t>Licenciada en Sociología y Ciencias Políticas por la Pontificia Universidad Católica del Ecuador. Quito</w:t>
      </w:r>
    </w:p>
    <w:p w14:paraId="264D1C7F" w14:textId="33F27BB1" w:rsidR="005959FE" w:rsidRPr="00384DF1" w:rsidRDefault="005959FE" w:rsidP="00384DF1">
      <w:pPr>
        <w:pStyle w:val="Prrafodelista"/>
        <w:numPr>
          <w:ilvl w:val="0"/>
          <w:numId w:val="1"/>
        </w:numPr>
        <w:jc w:val="both"/>
        <w:rPr>
          <w:rFonts w:ascii="Arial" w:hAnsi="Arial" w:cs="Arial"/>
          <w:sz w:val="18"/>
          <w:szCs w:val="18"/>
          <w:lang w:val="es-ES"/>
        </w:rPr>
      </w:pPr>
      <w:r w:rsidRPr="00384DF1">
        <w:rPr>
          <w:rFonts w:ascii="Arial" w:hAnsi="Arial" w:cs="Arial"/>
          <w:sz w:val="18"/>
          <w:szCs w:val="18"/>
          <w:lang w:val="es-ES"/>
        </w:rPr>
        <w:t>Tecnóloga en Diseño Gráfico por el Instituto Metropolitano de Diseño. Quito.</w:t>
      </w:r>
    </w:p>
    <w:p w14:paraId="07507057" w14:textId="7955D0A2" w:rsidR="005959FE" w:rsidRPr="00384DF1" w:rsidRDefault="005959FE" w:rsidP="00384DF1">
      <w:pPr>
        <w:pStyle w:val="Prrafodelista"/>
        <w:numPr>
          <w:ilvl w:val="0"/>
          <w:numId w:val="1"/>
        </w:numPr>
        <w:jc w:val="both"/>
        <w:rPr>
          <w:rFonts w:ascii="Arial" w:hAnsi="Arial" w:cs="Arial"/>
          <w:sz w:val="18"/>
          <w:szCs w:val="18"/>
          <w:lang w:val="es-ES"/>
        </w:rPr>
      </w:pPr>
      <w:r w:rsidRPr="00384DF1">
        <w:rPr>
          <w:rFonts w:ascii="Arial" w:hAnsi="Arial" w:cs="Arial"/>
          <w:sz w:val="18"/>
          <w:szCs w:val="18"/>
          <w:lang w:val="es-ES"/>
        </w:rPr>
        <w:t xml:space="preserve">Cargo actual. Dirección Académica </w:t>
      </w:r>
      <w:proofErr w:type="spellStart"/>
      <w:r w:rsidRPr="00384DF1">
        <w:rPr>
          <w:rFonts w:ascii="Arial" w:hAnsi="Arial" w:cs="Arial"/>
          <w:sz w:val="18"/>
          <w:szCs w:val="18"/>
          <w:lang w:val="es-ES"/>
        </w:rPr>
        <w:t>Creademia</w:t>
      </w:r>
      <w:proofErr w:type="spellEnd"/>
      <w:r w:rsidRPr="00384DF1">
        <w:rPr>
          <w:rFonts w:ascii="Arial" w:hAnsi="Arial" w:cs="Arial"/>
          <w:sz w:val="18"/>
          <w:szCs w:val="18"/>
          <w:lang w:val="es-ES"/>
        </w:rPr>
        <w:t>. Escuela de Artes visuales. Quito.</w:t>
      </w:r>
    </w:p>
    <w:p w14:paraId="2FEF53B1" w14:textId="77777777" w:rsidR="002966E5" w:rsidRPr="00384DF1" w:rsidRDefault="002966E5" w:rsidP="00384DF1">
      <w:pPr>
        <w:jc w:val="both"/>
        <w:rPr>
          <w:rFonts w:ascii="Arial" w:hAnsi="Arial" w:cs="Arial"/>
          <w:sz w:val="18"/>
          <w:szCs w:val="18"/>
          <w:lang w:val="es-ES"/>
        </w:rPr>
      </w:pPr>
    </w:p>
    <w:p w14:paraId="01286778" w14:textId="77777777" w:rsidR="002966E5" w:rsidRPr="00384DF1" w:rsidRDefault="002966E5" w:rsidP="00384DF1">
      <w:pPr>
        <w:jc w:val="both"/>
        <w:rPr>
          <w:rFonts w:ascii="Arial" w:hAnsi="Arial" w:cs="Arial"/>
          <w:sz w:val="18"/>
          <w:szCs w:val="18"/>
          <w:lang w:val="es-ES"/>
        </w:rPr>
      </w:pPr>
    </w:p>
    <w:p w14:paraId="44BA7FF1" w14:textId="77777777" w:rsidR="002966E5" w:rsidRDefault="002966E5" w:rsidP="00384DF1">
      <w:pPr>
        <w:jc w:val="both"/>
        <w:rPr>
          <w:rFonts w:ascii="Arial" w:hAnsi="Arial" w:cs="Arial"/>
          <w:sz w:val="18"/>
          <w:szCs w:val="18"/>
          <w:lang w:val="es-ES"/>
        </w:rPr>
      </w:pPr>
      <w:r w:rsidRPr="00384DF1">
        <w:rPr>
          <w:rFonts w:ascii="Arial" w:hAnsi="Arial" w:cs="Arial"/>
          <w:sz w:val="18"/>
          <w:szCs w:val="18"/>
          <w:lang w:val="es-ES"/>
        </w:rPr>
        <w:t xml:space="preserve">Se pretende analizar cómo las hipermediaciones modifican la gestión del diseño  en la construcción de los elementos simbólicos  que configuran la imagen  erótica de la mujer </w:t>
      </w:r>
      <w:proofErr w:type="spellStart"/>
      <w:r w:rsidRPr="00384DF1">
        <w:rPr>
          <w:rFonts w:ascii="Arial" w:hAnsi="Arial" w:cs="Arial"/>
          <w:sz w:val="18"/>
          <w:szCs w:val="18"/>
          <w:lang w:val="es-ES"/>
        </w:rPr>
        <w:t>tecnocumbiera</w:t>
      </w:r>
      <w:proofErr w:type="spellEnd"/>
      <w:r w:rsidRPr="00384DF1">
        <w:rPr>
          <w:rFonts w:ascii="Arial" w:hAnsi="Arial" w:cs="Arial"/>
          <w:sz w:val="18"/>
          <w:szCs w:val="18"/>
          <w:lang w:val="es-ES"/>
        </w:rPr>
        <w:t xml:space="preserve"> en Ecuador y Perú. En este estudio  importante la intervención de las hibridaciones culturales e intercambios  digitales a través de la red social YouTube.  Para este efecto han sido  planteados tres ejes temáticos; semiótica e imagen,  hibridaciones culturales y finalmente las  hipermediaciones. Se utiliza el método de observación cualitativa de videos de estos grupos en la red social mencionada,  además de entrevistas a productores de éste género musical. </w:t>
      </w:r>
    </w:p>
    <w:p w14:paraId="64553626" w14:textId="77777777" w:rsidR="00893D80" w:rsidRDefault="00893D80" w:rsidP="00384DF1">
      <w:pPr>
        <w:jc w:val="both"/>
        <w:rPr>
          <w:rFonts w:ascii="Arial" w:hAnsi="Arial" w:cs="Arial"/>
          <w:sz w:val="18"/>
          <w:szCs w:val="18"/>
          <w:lang w:val="es-ES"/>
        </w:rPr>
      </w:pPr>
    </w:p>
    <w:tbl>
      <w:tblPr>
        <w:tblStyle w:val="Tablaconcuadrcula"/>
        <w:tblW w:w="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tblGrid>
      <w:tr w:rsidR="00893D80" w14:paraId="15D0A5C0" w14:textId="77777777" w:rsidTr="00264F2C">
        <w:trPr>
          <w:trHeight w:val="285"/>
        </w:trPr>
        <w:tc>
          <w:tcPr>
            <w:tcW w:w="0" w:type="auto"/>
            <w:shd w:val="clear" w:color="auto" w:fill="000000" w:themeFill="text1"/>
          </w:tcPr>
          <w:p w14:paraId="3125E50B" w14:textId="0073668F" w:rsidR="00893D80" w:rsidRDefault="00893D80" w:rsidP="00384DF1">
            <w:pPr>
              <w:jc w:val="both"/>
              <w:rPr>
                <w:rFonts w:ascii="Arial" w:hAnsi="Arial" w:cs="Arial"/>
                <w:sz w:val="18"/>
                <w:szCs w:val="18"/>
                <w:lang w:val="es-ES"/>
              </w:rPr>
            </w:pPr>
            <w:r>
              <w:rPr>
                <w:rFonts w:ascii="Arial" w:hAnsi="Arial" w:cs="Arial"/>
                <w:sz w:val="18"/>
                <w:szCs w:val="18"/>
                <w:lang w:val="es-ES"/>
              </w:rPr>
              <w:t>Conclusiones</w:t>
            </w:r>
          </w:p>
        </w:tc>
      </w:tr>
    </w:tbl>
    <w:p w14:paraId="340B3795" w14:textId="77777777" w:rsidR="00893D80" w:rsidRPr="00384DF1" w:rsidRDefault="00893D80" w:rsidP="00384DF1">
      <w:pPr>
        <w:jc w:val="both"/>
        <w:rPr>
          <w:rFonts w:ascii="Arial" w:hAnsi="Arial" w:cs="Arial"/>
          <w:sz w:val="18"/>
          <w:szCs w:val="18"/>
          <w:lang w:val="es-ES"/>
        </w:rPr>
      </w:pPr>
    </w:p>
    <w:p w14:paraId="50AFB4DF" w14:textId="77777777" w:rsidR="00846DA6" w:rsidRPr="00384DF1" w:rsidRDefault="00846DA6" w:rsidP="00384DF1">
      <w:pPr>
        <w:jc w:val="both"/>
        <w:rPr>
          <w:rFonts w:ascii="Arial" w:hAnsi="Arial" w:cs="Arial"/>
          <w:sz w:val="18"/>
          <w:szCs w:val="18"/>
          <w:lang w:val="es-ES"/>
        </w:rPr>
      </w:pPr>
    </w:p>
    <w:p w14:paraId="100B6208" w14:textId="77777777" w:rsidR="00F02DC5" w:rsidRPr="00384DF1" w:rsidRDefault="00F02DC5" w:rsidP="00384DF1">
      <w:pPr>
        <w:jc w:val="both"/>
        <w:rPr>
          <w:rFonts w:ascii="Arial" w:hAnsi="Arial" w:cs="Arial"/>
          <w:sz w:val="18"/>
          <w:szCs w:val="18"/>
        </w:rPr>
      </w:pPr>
      <w:r w:rsidRPr="00384DF1">
        <w:rPr>
          <w:rFonts w:ascii="Arial" w:hAnsi="Arial" w:cs="Arial"/>
          <w:sz w:val="18"/>
          <w:szCs w:val="18"/>
        </w:rPr>
        <w:t xml:space="preserve">A modo de conclusión general, se puede afirmar que la tecnocumbia se encuentra en el límite entre lo erótico y lo pornográfico. Cuenta con elementos de los dos géneros. Morris (1976) sostiene que en el erotismo no se exhibe abiertamente la zona genital. En los videos se realizan enfoques cercanos y claros hacia ésta zona, pero se encuentran cubiertos. En la pornografía, los actores muestran una satisfacción sexual permanente, similar al rostro y movimientos que presentan las artistas en su show. Por otra parte, la pornografía es un género que tradicionalmente ha sido producido para el deleite masculino, al igual que la producción de la tecnocumbia. El erotismo lleva al espectador a una sensación de placer y de disfrute de un mundo fantástico. Esto es logrado por la tecnocumbia y parte importante de su éxito regional. </w:t>
      </w:r>
    </w:p>
    <w:p w14:paraId="1FBC906B" w14:textId="77777777" w:rsidR="00F02DC5" w:rsidRPr="00384DF1" w:rsidRDefault="00F02DC5" w:rsidP="00384DF1">
      <w:pPr>
        <w:jc w:val="both"/>
        <w:rPr>
          <w:rFonts w:ascii="Arial" w:hAnsi="Arial" w:cs="Arial"/>
          <w:sz w:val="18"/>
          <w:szCs w:val="18"/>
        </w:rPr>
      </w:pPr>
    </w:p>
    <w:p w14:paraId="1FFD259A" w14:textId="77777777" w:rsidR="00F02DC5" w:rsidRPr="00384DF1" w:rsidRDefault="00F02DC5" w:rsidP="00384DF1">
      <w:pPr>
        <w:jc w:val="both"/>
        <w:rPr>
          <w:rFonts w:ascii="Arial" w:hAnsi="Arial" w:cs="Arial"/>
          <w:sz w:val="18"/>
          <w:szCs w:val="18"/>
        </w:rPr>
      </w:pPr>
      <w:r w:rsidRPr="00384DF1">
        <w:rPr>
          <w:rFonts w:ascii="Arial" w:hAnsi="Arial" w:cs="Arial"/>
          <w:sz w:val="18"/>
          <w:szCs w:val="18"/>
        </w:rPr>
        <w:t xml:space="preserve">En otro aspecto, existe una doble relación de dominación y liberación de la mujer en la gestión de la tecnocumbia. Por un lado, el mantener esta imagen corporal </w:t>
      </w:r>
      <w:proofErr w:type="spellStart"/>
      <w:r w:rsidRPr="00384DF1">
        <w:rPr>
          <w:rFonts w:ascii="Arial" w:hAnsi="Arial" w:cs="Arial"/>
          <w:sz w:val="18"/>
          <w:szCs w:val="18"/>
        </w:rPr>
        <w:t>hipersexualizada</w:t>
      </w:r>
      <w:proofErr w:type="spellEnd"/>
      <w:r w:rsidRPr="00384DF1">
        <w:rPr>
          <w:rFonts w:ascii="Arial" w:hAnsi="Arial" w:cs="Arial"/>
          <w:sz w:val="18"/>
          <w:szCs w:val="18"/>
        </w:rPr>
        <w:t xml:space="preserve"> que fracciona su cuerpo, en el cual lo importante son las partes, senos, glúteos, ojos. Esto la convierte en un ser dócil, al servicio deleite masculino. Es solo un cuerpo al servicio del consumo y del goce del hombre. Una alienación de su propio ser. Lo llamado, la cosificación y </w:t>
      </w:r>
      <w:proofErr w:type="spellStart"/>
      <w:r w:rsidRPr="00384DF1">
        <w:rPr>
          <w:rFonts w:ascii="Arial" w:hAnsi="Arial" w:cs="Arial"/>
          <w:sz w:val="18"/>
          <w:szCs w:val="18"/>
        </w:rPr>
        <w:t>fetichización</w:t>
      </w:r>
      <w:proofErr w:type="spellEnd"/>
      <w:r w:rsidRPr="00384DF1">
        <w:rPr>
          <w:rFonts w:ascii="Arial" w:hAnsi="Arial" w:cs="Arial"/>
          <w:sz w:val="18"/>
          <w:szCs w:val="18"/>
        </w:rPr>
        <w:t xml:space="preserve"> del cuerpo, tan mencionado en los medios publicitarios. Y, por otra parte, al ser mujer y pertenecer a sectores populares, es un individuo sujeto de una doble discriminación. A pesar de esto, el ejercicio abierto y directo de su sexualidad le permite obtener una posición de poder frente al varón y a la sociedad. Esto es, adquiere la capacidad de ser dueña de su cuerpo y de su vida a través de esta condición. Hecho poco común en los sectores populares latinoamericanos. </w:t>
      </w:r>
    </w:p>
    <w:p w14:paraId="4D98386C" w14:textId="77777777" w:rsidR="00F02DC5" w:rsidRPr="00384DF1" w:rsidRDefault="00F02DC5" w:rsidP="00384DF1">
      <w:pPr>
        <w:jc w:val="both"/>
        <w:rPr>
          <w:rFonts w:ascii="Arial" w:hAnsi="Arial" w:cs="Arial"/>
          <w:sz w:val="18"/>
          <w:szCs w:val="18"/>
        </w:rPr>
      </w:pPr>
    </w:p>
    <w:p w14:paraId="63B958E8" w14:textId="77777777" w:rsidR="00F02DC5" w:rsidRPr="00384DF1" w:rsidRDefault="00F02DC5" w:rsidP="00384DF1">
      <w:pPr>
        <w:jc w:val="both"/>
        <w:rPr>
          <w:rFonts w:ascii="Arial" w:hAnsi="Arial" w:cs="Arial"/>
          <w:sz w:val="18"/>
          <w:szCs w:val="18"/>
        </w:rPr>
      </w:pPr>
      <w:r w:rsidRPr="00384DF1">
        <w:rPr>
          <w:rFonts w:ascii="Arial" w:hAnsi="Arial" w:cs="Arial"/>
          <w:sz w:val="18"/>
          <w:szCs w:val="18"/>
        </w:rPr>
        <w:lastRenderedPageBreak/>
        <w:t xml:space="preserve">La tecnocumbia es una expresión de transgresión y subversión por parte de los sectores populares hacia los hegemónicos en varios niveles. En primer lugar, la exposición de un erotismo frontal. Esto violenta las sociedades latinoamericanas en los cuales la iglesia católica ha manejado la sexualidad como un tabú. En segundo lugar, aprovecha los medios tecnológicos desarrollados en el primer mundo y los utiliza como palanca de superación a través del desarrollo de éste género. Así, la tecnocumbia es parte de las estrategias de supervivencia de los sectores populares latinoamericanos. Este género representa la oportunidad de reivindicar y expresar las condiciones de vida de los sectores marginales e implica una de las pocas oportunidades para alcanzar reconocimiento social y una vida digna. </w:t>
      </w:r>
    </w:p>
    <w:p w14:paraId="589495AB" w14:textId="77777777" w:rsidR="00F02DC5" w:rsidRPr="00384DF1" w:rsidRDefault="00F02DC5" w:rsidP="00384DF1">
      <w:pPr>
        <w:jc w:val="both"/>
        <w:rPr>
          <w:rFonts w:ascii="Arial" w:hAnsi="Arial" w:cs="Arial"/>
          <w:sz w:val="18"/>
          <w:szCs w:val="18"/>
        </w:rPr>
      </w:pPr>
    </w:p>
    <w:p w14:paraId="573EB5B5" w14:textId="77777777" w:rsidR="00F02DC5" w:rsidRPr="00384DF1" w:rsidRDefault="00F02DC5" w:rsidP="00384DF1">
      <w:pPr>
        <w:jc w:val="both"/>
        <w:rPr>
          <w:rFonts w:ascii="Arial" w:hAnsi="Arial" w:cs="Arial"/>
          <w:sz w:val="18"/>
          <w:szCs w:val="18"/>
        </w:rPr>
      </w:pPr>
      <w:r w:rsidRPr="00384DF1">
        <w:rPr>
          <w:rFonts w:ascii="Arial" w:hAnsi="Arial" w:cs="Arial"/>
          <w:sz w:val="18"/>
          <w:szCs w:val="18"/>
        </w:rPr>
        <w:t>Por lo expuesto, se confirma su condición de ser resultado de una hibridación cultural. No es posible separar lo local de lo global, pues la tecnocumbia ha ocasionado la resignificación de los elementos culturales regionales e internacionales.</w:t>
      </w:r>
    </w:p>
    <w:p w14:paraId="1BCDD2DF" w14:textId="77777777" w:rsidR="00F02DC5" w:rsidRPr="00384DF1" w:rsidRDefault="00F02DC5" w:rsidP="00384DF1">
      <w:pPr>
        <w:jc w:val="both"/>
        <w:rPr>
          <w:rFonts w:ascii="Arial" w:hAnsi="Arial" w:cs="Arial"/>
          <w:sz w:val="18"/>
          <w:szCs w:val="18"/>
        </w:rPr>
      </w:pPr>
    </w:p>
    <w:p w14:paraId="421F80FD" w14:textId="77777777" w:rsidR="00F02DC5" w:rsidRPr="00384DF1" w:rsidRDefault="00F02DC5" w:rsidP="00384DF1">
      <w:pPr>
        <w:jc w:val="both"/>
        <w:rPr>
          <w:rFonts w:ascii="Arial" w:hAnsi="Arial" w:cs="Arial"/>
          <w:sz w:val="18"/>
          <w:szCs w:val="18"/>
        </w:rPr>
      </w:pPr>
      <w:r w:rsidRPr="00384DF1">
        <w:rPr>
          <w:rFonts w:ascii="Arial" w:hAnsi="Arial" w:cs="Arial"/>
          <w:sz w:val="18"/>
          <w:szCs w:val="18"/>
        </w:rPr>
        <w:t xml:space="preserve">Se confirma de este modo la hipótesis de que la imagen erótica de la mujer en la tecnocumbia andina es producto de una gestión de diseño combinada y contradictoria, entre el rescate cultural y la producción musical industrial globalizada que, a través de la hipermedia, ha modificado los elementos simbólicos de lo que se ha considerado erótico en las distintas sociedades locales. </w:t>
      </w:r>
    </w:p>
    <w:p w14:paraId="63BE0081" w14:textId="77777777" w:rsidR="002D59DE" w:rsidRPr="00384DF1" w:rsidRDefault="002D59DE" w:rsidP="00384DF1">
      <w:pPr>
        <w:jc w:val="both"/>
        <w:rPr>
          <w:rFonts w:ascii="Arial" w:hAnsi="Arial" w:cs="Arial"/>
          <w:sz w:val="18"/>
          <w:szCs w:val="18"/>
        </w:rPr>
      </w:pPr>
    </w:p>
    <w:p w14:paraId="0B264110" w14:textId="78CD86CA" w:rsidR="002D59DE" w:rsidRPr="00384DF1" w:rsidRDefault="002D59DE" w:rsidP="00384DF1">
      <w:pPr>
        <w:jc w:val="both"/>
        <w:rPr>
          <w:rFonts w:ascii="Arial" w:hAnsi="Arial" w:cs="Arial"/>
          <w:b/>
          <w:sz w:val="18"/>
          <w:szCs w:val="18"/>
        </w:rPr>
      </w:pPr>
      <w:r w:rsidRPr="00384DF1">
        <w:rPr>
          <w:rFonts w:ascii="Arial" w:hAnsi="Arial" w:cs="Arial"/>
          <w:b/>
          <w:sz w:val="18"/>
          <w:szCs w:val="18"/>
        </w:rPr>
        <w:t>Recorte Temático</w:t>
      </w:r>
    </w:p>
    <w:p w14:paraId="628AD55B" w14:textId="201B996C" w:rsidR="00C7368C" w:rsidRPr="00384DF1" w:rsidRDefault="00C7368C" w:rsidP="00384DF1">
      <w:pPr>
        <w:jc w:val="both"/>
        <w:rPr>
          <w:rFonts w:ascii="Arial" w:hAnsi="Arial" w:cs="Arial"/>
          <w:sz w:val="18"/>
          <w:szCs w:val="18"/>
        </w:rPr>
      </w:pPr>
      <w:r w:rsidRPr="00384DF1">
        <w:rPr>
          <w:rFonts w:ascii="Arial" w:hAnsi="Arial" w:cs="Arial"/>
          <w:sz w:val="18"/>
          <w:szCs w:val="18"/>
        </w:rPr>
        <w:t xml:space="preserve">Esta investigación se analiza  cómo se gestiona y construye la tecnocumbia  a través de </w:t>
      </w:r>
      <w:proofErr w:type="spellStart"/>
      <w:r w:rsidRPr="00384DF1">
        <w:rPr>
          <w:rFonts w:ascii="Arial" w:hAnsi="Arial" w:cs="Arial"/>
          <w:sz w:val="18"/>
          <w:szCs w:val="18"/>
        </w:rPr>
        <w:t>You</w:t>
      </w:r>
      <w:proofErr w:type="spellEnd"/>
      <w:r w:rsidRPr="00384DF1">
        <w:rPr>
          <w:rFonts w:ascii="Arial" w:hAnsi="Arial" w:cs="Arial"/>
          <w:sz w:val="18"/>
          <w:szCs w:val="18"/>
        </w:rPr>
        <w:t xml:space="preserve"> </w:t>
      </w:r>
      <w:proofErr w:type="spellStart"/>
      <w:r w:rsidRPr="00384DF1">
        <w:rPr>
          <w:rFonts w:ascii="Arial" w:hAnsi="Arial" w:cs="Arial"/>
          <w:sz w:val="18"/>
          <w:szCs w:val="18"/>
        </w:rPr>
        <w:t>Tube</w:t>
      </w:r>
      <w:proofErr w:type="spellEnd"/>
      <w:r w:rsidRPr="00384DF1">
        <w:rPr>
          <w:rFonts w:ascii="Arial" w:hAnsi="Arial" w:cs="Arial"/>
          <w:sz w:val="18"/>
          <w:szCs w:val="18"/>
        </w:rPr>
        <w:t xml:space="preserve"> en los países andinos </w:t>
      </w:r>
      <w:r w:rsidR="00AC6496" w:rsidRPr="00384DF1">
        <w:rPr>
          <w:rFonts w:ascii="Arial" w:hAnsi="Arial" w:cs="Arial"/>
          <w:sz w:val="18"/>
          <w:szCs w:val="18"/>
        </w:rPr>
        <w:t xml:space="preserve"> de </w:t>
      </w:r>
      <w:r w:rsidRPr="00384DF1">
        <w:rPr>
          <w:rFonts w:ascii="Arial" w:hAnsi="Arial" w:cs="Arial"/>
          <w:sz w:val="18"/>
          <w:szCs w:val="18"/>
        </w:rPr>
        <w:t xml:space="preserve">Ecuador y Perú. Se han tomado los </w:t>
      </w:r>
      <w:r w:rsidR="00AC6496" w:rsidRPr="00384DF1">
        <w:rPr>
          <w:rFonts w:ascii="Arial" w:hAnsi="Arial" w:cs="Arial"/>
          <w:sz w:val="18"/>
          <w:szCs w:val="18"/>
        </w:rPr>
        <w:t xml:space="preserve"> diez </w:t>
      </w:r>
      <w:r w:rsidRPr="00384DF1">
        <w:rPr>
          <w:rFonts w:ascii="Arial" w:hAnsi="Arial" w:cs="Arial"/>
          <w:sz w:val="18"/>
          <w:szCs w:val="18"/>
        </w:rPr>
        <w:t>grupos de tecnocumbia con mayores visualizaciones</w:t>
      </w:r>
      <w:r w:rsidR="00AC6496" w:rsidRPr="00384DF1">
        <w:rPr>
          <w:rFonts w:ascii="Arial" w:hAnsi="Arial" w:cs="Arial"/>
          <w:sz w:val="18"/>
          <w:szCs w:val="18"/>
        </w:rPr>
        <w:t xml:space="preserve"> en esta red hasta el año 2017 independientemente del año de su aparición en redes sociales. </w:t>
      </w:r>
    </w:p>
    <w:p w14:paraId="5B5A1DCC" w14:textId="77777777" w:rsidR="00AC6496" w:rsidRPr="00384DF1" w:rsidRDefault="00AC6496" w:rsidP="00384DF1">
      <w:pPr>
        <w:jc w:val="both"/>
        <w:rPr>
          <w:rFonts w:ascii="Arial" w:hAnsi="Arial" w:cs="Arial"/>
          <w:sz w:val="18"/>
          <w:szCs w:val="18"/>
        </w:rPr>
      </w:pPr>
    </w:p>
    <w:p w14:paraId="7CCF11BC" w14:textId="1F13F2E6" w:rsidR="00C7368C" w:rsidRPr="00384DF1" w:rsidRDefault="00C7368C" w:rsidP="00384DF1">
      <w:pPr>
        <w:jc w:val="both"/>
        <w:rPr>
          <w:rFonts w:ascii="Arial" w:hAnsi="Arial" w:cs="Arial"/>
          <w:sz w:val="18"/>
          <w:szCs w:val="18"/>
        </w:rPr>
      </w:pPr>
      <w:r w:rsidRPr="00384DF1">
        <w:rPr>
          <w:rFonts w:ascii="Arial" w:hAnsi="Arial" w:cs="Arial"/>
          <w:sz w:val="18"/>
          <w:szCs w:val="18"/>
        </w:rPr>
        <w:t xml:space="preserve">El análisis histórico parte de fines del siglo pasado, desde </w:t>
      </w:r>
      <w:r w:rsidR="00AC6496" w:rsidRPr="00384DF1">
        <w:rPr>
          <w:rFonts w:ascii="Arial" w:hAnsi="Arial" w:cs="Arial"/>
          <w:sz w:val="18"/>
          <w:szCs w:val="18"/>
        </w:rPr>
        <w:t>la década de</w:t>
      </w:r>
      <w:r w:rsidRPr="00384DF1">
        <w:rPr>
          <w:rFonts w:ascii="Arial" w:hAnsi="Arial" w:cs="Arial"/>
          <w:sz w:val="18"/>
          <w:szCs w:val="18"/>
        </w:rPr>
        <w:t xml:space="preserve">1990, cuando aparece este fenómeno musical ligado a la profunda crisis económica sucedida en la región andina, misma que provoca grandes procesos migratorios al interior de la región y hacia Norte América y Europa. </w:t>
      </w:r>
    </w:p>
    <w:p w14:paraId="21400686" w14:textId="77777777" w:rsidR="00C7368C" w:rsidRPr="00384DF1" w:rsidRDefault="00C7368C" w:rsidP="00384DF1">
      <w:pPr>
        <w:jc w:val="both"/>
        <w:rPr>
          <w:rFonts w:ascii="Arial" w:hAnsi="Arial" w:cs="Arial"/>
          <w:sz w:val="18"/>
          <w:szCs w:val="18"/>
        </w:rPr>
      </w:pPr>
    </w:p>
    <w:p w14:paraId="16DA94D1" w14:textId="2D7EC8B8" w:rsidR="00C7368C" w:rsidRPr="00384DF1" w:rsidRDefault="00AC6496" w:rsidP="00384DF1">
      <w:pPr>
        <w:jc w:val="both"/>
        <w:rPr>
          <w:rFonts w:ascii="Arial" w:hAnsi="Arial" w:cs="Arial"/>
          <w:sz w:val="18"/>
          <w:szCs w:val="18"/>
        </w:rPr>
      </w:pPr>
      <w:r w:rsidRPr="00384DF1">
        <w:rPr>
          <w:rFonts w:ascii="Arial" w:hAnsi="Arial" w:cs="Arial"/>
          <w:sz w:val="18"/>
          <w:szCs w:val="18"/>
        </w:rPr>
        <w:t xml:space="preserve">Al entender la </w:t>
      </w:r>
      <w:r w:rsidR="00466D1D" w:rsidRPr="00384DF1">
        <w:rPr>
          <w:rFonts w:ascii="Arial" w:hAnsi="Arial" w:cs="Arial"/>
          <w:sz w:val="18"/>
          <w:szCs w:val="18"/>
        </w:rPr>
        <w:t xml:space="preserve"> tecnoc</w:t>
      </w:r>
      <w:r w:rsidRPr="00384DF1">
        <w:rPr>
          <w:rFonts w:ascii="Arial" w:hAnsi="Arial" w:cs="Arial"/>
          <w:sz w:val="18"/>
          <w:szCs w:val="18"/>
        </w:rPr>
        <w:t xml:space="preserve">umbia como un fenómeno social </w:t>
      </w:r>
      <w:r w:rsidR="00C7368C" w:rsidRPr="00384DF1">
        <w:rPr>
          <w:rFonts w:ascii="Arial" w:hAnsi="Arial" w:cs="Arial"/>
          <w:sz w:val="18"/>
          <w:szCs w:val="18"/>
        </w:rPr>
        <w:t>- Alfredo Santillán y Jacques Ramírez,</w:t>
      </w:r>
      <w:r w:rsidR="00C7368C" w:rsidRPr="00384DF1">
        <w:rPr>
          <w:rFonts w:ascii="Arial" w:hAnsi="Arial" w:cs="Arial"/>
          <w:i/>
          <w:sz w:val="18"/>
          <w:szCs w:val="18"/>
        </w:rPr>
        <w:t xml:space="preserve"> </w:t>
      </w:r>
      <w:r w:rsidR="00C7368C" w:rsidRPr="00384DF1">
        <w:rPr>
          <w:rFonts w:ascii="Arial" w:hAnsi="Arial" w:cs="Arial"/>
          <w:sz w:val="18"/>
          <w:szCs w:val="18"/>
        </w:rPr>
        <w:t xml:space="preserve">(2004) en </w:t>
      </w:r>
      <w:r w:rsidR="00C7368C" w:rsidRPr="00384DF1">
        <w:rPr>
          <w:rFonts w:ascii="Arial" w:hAnsi="Arial" w:cs="Arial"/>
          <w:i/>
          <w:sz w:val="18"/>
          <w:szCs w:val="18"/>
        </w:rPr>
        <w:t>Consumos culturales urbanos: el caso de la tecnocumbia,</w:t>
      </w:r>
      <w:r w:rsidR="00C7368C" w:rsidRPr="00384DF1">
        <w:rPr>
          <w:rFonts w:ascii="Arial" w:hAnsi="Arial" w:cs="Arial"/>
          <w:sz w:val="18"/>
          <w:szCs w:val="18"/>
        </w:rPr>
        <w:t xml:space="preserve"> -abordan este género desde la perspectiva de producción, circulación y consumo de la música popular. Además, menciona que este género musical ha logrado captar la identificación de distintas tribus urbanas en la ciudad de Quito.  Se expresa la fusión de varios géneros musicales, pero mantienen una característica específica fundamental: la incitación al baile. (pág.2). Presentan a la tecnocumbia como un fenómeno de innovación por imitación, que recicla y reinterpreta temas de éxito a la luz de los estilos musicales como el albazo, san Juanito, etc. </w:t>
      </w:r>
    </w:p>
    <w:p w14:paraId="076F3DB4" w14:textId="77777777" w:rsidR="00C7368C" w:rsidRPr="00384DF1" w:rsidRDefault="00C7368C" w:rsidP="00384DF1">
      <w:pPr>
        <w:jc w:val="both"/>
        <w:rPr>
          <w:rFonts w:ascii="Arial" w:hAnsi="Arial" w:cs="Arial"/>
          <w:sz w:val="18"/>
          <w:szCs w:val="18"/>
        </w:rPr>
      </w:pPr>
    </w:p>
    <w:p w14:paraId="4795B966" w14:textId="62972B32" w:rsidR="00C7368C" w:rsidRPr="00384DF1" w:rsidRDefault="00C7368C" w:rsidP="00384DF1">
      <w:pPr>
        <w:jc w:val="both"/>
        <w:rPr>
          <w:rFonts w:ascii="Arial" w:hAnsi="Arial" w:cs="Arial"/>
          <w:sz w:val="18"/>
          <w:szCs w:val="18"/>
        </w:rPr>
      </w:pPr>
      <w:r w:rsidRPr="00384DF1">
        <w:rPr>
          <w:rFonts w:ascii="Arial" w:hAnsi="Arial" w:cs="Arial"/>
          <w:sz w:val="18"/>
          <w:szCs w:val="18"/>
        </w:rPr>
        <w:t xml:space="preserve">Por otra parte, </w:t>
      </w:r>
      <w:r w:rsidR="00A71B0C">
        <w:rPr>
          <w:rFonts w:ascii="Arial" w:hAnsi="Arial" w:cs="Arial"/>
          <w:sz w:val="18"/>
          <w:szCs w:val="18"/>
        </w:rPr>
        <w:t xml:space="preserve">Pablo </w:t>
      </w:r>
      <w:proofErr w:type="spellStart"/>
      <w:r w:rsidR="00A71B0C">
        <w:rPr>
          <w:rFonts w:ascii="Arial" w:hAnsi="Arial" w:cs="Arial"/>
          <w:sz w:val="18"/>
          <w:szCs w:val="18"/>
        </w:rPr>
        <w:t>Semá</w:t>
      </w:r>
      <w:r w:rsidRPr="00384DF1">
        <w:rPr>
          <w:rFonts w:ascii="Arial" w:hAnsi="Arial" w:cs="Arial"/>
          <w:sz w:val="18"/>
          <w:szCs w:val="18"/>
        </w:rPr>
        <w:t>n</w:t>
      </w:r>
      <w:proofErr w:type="spellEnd"/>
      <w:r w:rsidRPr="00384DF1">
        <w:rPr>
          <w:rFonts w:ascii="Arial" w:hAnsi="Arial" w:cs="Arial"/>
          <w:sz w:val="18"/>
          <w:szCs w:val="18"/>
        </w:rPr>
        <w:t xml:space="preserve"> y Pablo Vila </w:t>
      </w:r>
      <w:r w:rsidR="00157A04" w:rsidRPr="00384DF1">
        <w:rPr>
          <w:rFonts w:ascii="Arial" w:hAnsi="Arial" w:cs="Arial"/>
          <w:i/>
          <w:sz w:val="18"/>
          <w:szCs w:val="18"/>
        </w:rPr>
        <w:t xml:space="preserve">, </w:t>
      </w:r>
      <w:r w:rsidR="00157A04" w:rsidRPr="00384DF1">
        <w:rPr>
          <w:rFonts w:ascii="Arial" w:hAnsi="Arial" w:cs="Arial"/>
          <w:sz w:val="18"/>
          <w:szCs w:val="18"/>
        </w:rPr>
        <w:t xml:space="preserve">(2011)  </w:t>
      </w:r>
      <w:r w:rsidR="00157A04" w:rsidRPr="00384DF1">
        <w:rPr>
          <w:rFonts w:ascii="Arial" w:hAnsi="Arial" w:cs="Arial"/>
          <w:i/>
          <w:sz w:val="18"/>
          <w:szCs w:val="18"/>
        </w:rPr>
        <w:t xml:space="preserve"> </w:t>
      </w:r>
      <w:r w:rsidRPr="00384DF1">
        <w:rPr>
          <w:rFonts w:ascii="Arial" w:hAnsi="Arial" w:cs="Arial"/>
          <w:sz w:val="18"/>
          <w:szCs w:val="18"/>
        </w:rPr>
        <w:t xml:space="preserve">en </w:t>
      </w:r>
      <w:proofErr w:type="spellStart"/>
      <w:r w:rsidRPr="00384DF1">
        <w:rPr>
          <w:rFonts w:ascii="Arial" w:hAnsi="Arial" w:cs="Arial"/>
          <w:i/>
          <w:sz w:val="18"/>
          <w:szCs w:val="18"/>
        </w:rPr>
        <w:t>CumbiaNación</w:t>
      </w:r>
      <w:proofErr w:type="spellEnd"/>
      <w:r w:rsidRPr="00384DF1">
        <w:rPr>
          <w:rFonts w:ascii="Arial" w:hAnsi="Arial" w:cs="Arial"/>
          <w:i/>
          <w:sz w:val="18"/>
          <w:szCs w:val="18"/>
        </w:rPr>
        <w:t xml:space="preserve"> y género en Latinoamérica</w:t>
      </w:r>
      <w:r w:rsidRPr="00384DF1">
        <w:rPr>
          <w:rFonts w:ascii="Arial" w:hAnsi="Arial" w:cs="Arial"/>
          <w:sz w:val="18"/>
          <w:szCs w:val="18"/>
        </w:rPr>
        <w:t xml:space="preserve">, abordan la cumbia como un elemento popular con capacidad de producir sentido. Los autores muestran la forma en que se produce un entramado de significaciones “que al mismo tiempo crea y refleja fenómenos de géneros, nación y etnia, en la construcción de sujetos que se reconocen a través de la música” </w:t>
      </w:r>
      <w:r w:rsidR="006F78E8">
        <w:rPr>
          <w:rFonts w:ascii="Arial" w:hAnsi="Arial" w:cs="Arial"/>
          <w:noProof/>
          <w:sz w:val="18"/>
          <w:szCs w:val="18"/>
        </w:rPr>
        <w:t>(Semá</w:t>
      </w:r>
      <w:r w:rsidRPr="00384DF1">
        <w:rPr>
          <w:rFonts w:ascii="Arial" w:hAnsi="Arial" w:cs="Arial"/>
          <w:noProof/>
          <w:sz w:val="18"/>
          <w:szCs w:val="18"/>
        </w:rPr>
        <w:t>n, 2011 pág.187)</w:t>
      </w:r>
      <w:r w:rsidRPr="00384DF1">
        <w:rPr>
          <w:rFonts w:ascii="Arial" w:hAnsi="Arial" w:cs="Arial"/>
          <w:sz w:val="18"/>
          <w:szCs w:val="18"/>
        </w:rPr>
        <w:t>. Se analiza también la trayectoria de este género en América Latina entre las décadas de los 80 y 90 en distintos espacios sociopolíticos, y de cómo la hibridez cultural de varias corrientes musicales fusiona costumbres e imaginarios e incluso genera nuevos espacios imaginarios.</w:t>
      </w:r>
    </w:p>
    <w:p w14:paraId="025C3766" w14:textId="77777777" w:rsidR="00AC6496" w:rsidRPr="00384DF1" w:rsidRDefault="00AC6496" w:rsidP="00384DF1">
      <w:pPr>
        <w:jc w:val="both"/>
        <w:rPr>
          <w:rFonts w:ascii="Arial" w:hAnsi="Arial" w:cs="Arial"/>
          <w:sz w:val="18"/>
          <w:szCs w:val="18"/>
        </w:rPr>
      </w:pPr>
    </w:p>
    <w:p w14:paraId="12517E1F" w14:textId="229DCD3F" w:rsidR="00AC6496" w:rsidRPr="00384DF1" w:rsidRDefault="00AC6496" w:rsidP="00384DF1">
      <w:pPr>
        <w:jc w:val="both"/>
        <w:rPr>
          <w:rFonts w:ascii="Arial" w:hAnsi="Arial" w:cs="Arial"/>
          <w:noProof/>
          <w:sz w:val="18"/>
          <w:szCs w:val="18"/>
        </w:rPr>
      </w:pPr>
      <w:r w:rsidRPr="00384DF1">
        <w:rPr>
          <w:rFonts w:ascii="Arial" w:hAnsi="Arial" w:cs="Arial"/>
          <w:sz w:val="18"/>
          <w:szCs w:val="18"/>
        </w:rPr>
        <w:t xml:space="preserve">En el aspecto de las nuevas formas de comunicación César Bolaño, </w:t>
      </w:r>
      <w:r w:rsidRPr="00384DF1">
        <w:rPr>
          <w:rFonts w:ascii="Arial" w:hAnsi="Arial" w:cs="Arial"/>
          <w:i/>
          <w:sz w:val="18"/>
          <w:szCs w:val="18"/>
        </w:rPr>
        <w:t xml:space="preserve">(2013) </w:t>
      </w:r>
      <w:r w:rsidRPr="00384DF1">
        <w:rPr>
          <w:rFonts w:ascii="Arial" w:hAnsi="Arial" w:cs="Arial"/>
          <w:sz w:val="18"/>
          <w:szCs w:val="18"/>
        </w:rPr>
        <w:t xml:space="preserve">  en Industria</w:t>
      </w:r>
      <w:r w:rsidRPr="00384DF1">
        <w:rPr>
          <w:rFonts w:ascii="Arial" w:hAnsi="Arial" w:cs="Arial"/>
          <w:i/>
          <w:sz w:val="18"/>
          <w:szCs w:val="18"/>
        </w:rPr>
        <w:t xml:space="preserve"> cultural, información y capitalismo, </w:t>
      </w:r>
      <w:r w:rsidRPr="00384DF1">
        <w:rPr>
          <w:rFonts w:ascii="Arial" w:hAnsi="Arial" w:cs="Arial"/>
          <w:sz w:val="18"/>
          <w:szCs w:val="18"/>
        </w:rPr>
        <w:t xml:space="preserve">estudia las nuevas formas de consumo en la sociedad capitalista a partir de los cambios surgidos fruto de </w:t>
      </w:r>
      <w:r w:rsidRPr="00384DF1">
        <w:rPr>
          <w:rFonts w:ascii="Arial" w:hAnsi="Arial" w:cs="Arial"/>
          <w:sz w:val="18"/>
          <w:szCs w:val="18"/>
        </w:rPr>
        <w:lastRenderedPageBreak/>
        <w:t xml:space="preserve">las nuevas relaciones comunicacionales. Es importante  que se “considere la dimensión </w:t>
      </w:r>
      <w:proofErr w:type="spellStart"/>
      <w:r w:rsidRPr="00384DF1">
        <w:rPr>
          <w:rFonts w:ascii="Arial" w:hAnsi="Arial" w:cs="Arial"/>
          <w:sz w:val="18"/>
          <w:szCs w:val="18"/>
        </w:rPr>
        <w:t>tecnoestética</w:t>
      </w:r>
      <w:proofErr w:type="spellEnd"/>
      <w:r w:rsidRPr="00384DF1">
        <w:rPr>
          <w:rFonts w:ascii="Arial" w:hAnsi="Arial" w:cs="Arial"/>
          <w:sz w:val="18"/>
          <w:szCs w:val="18"/>
        </w:rPr>
        <w:t xml:space="preserve"> del gusto y consumo de los productos de la industria cultural como un problema que atraviesa la lógica de la subsunción de la experiencia del sujeto moderno” </w:t>
      </w:r>
      <w:r w:rsidRPr="00384DF1">
        <w:rPr>
          <w:rFonts w:ascii="Arial" w:hAnsi="Arial" w:cs="Arial"/>
          <w:noProof/>
          <w:sz w:val="18"/>
          <w:szCs w:val="18"/>
        </w:rPr>
        <w:t>(pág.10)</w:t>
      </w:r>
    </w:p>
    <w:p w14:paraId="5403E153" w14:textId="77777777" w:rsidR="001C4086" w:rsidRPr="00384DF1" w:rsidRDefault="001C4086" w:rsidP="00384DF1">
      <w:pPr>
        <w:jc w:val="both"/>
        <w:rPr>
          <w:rFonts w:ascii="Arial" w:hAnsi="Arial" w:cs="Arial"/>
          <w:noProof/>
          <w:sz w:val="18"/>
          <w:szCs w:val="18"/>
        </w:rPr>
      </w:pPr>
    </w:p>
    <w:p w14:paraId="33E80F4F" w14:textId="68A02197" w:rsidR="001C4086" w:rsidRDefault="001C4086" w:rsidP="00384DF1">
      <w:pPr>
        <w:jc w:val="both"/>
        <w:rPr>
          <w:rFonts w:ascii="Arial" w:hAnsi="Arial" w:cs="Arial"/>
          <w:b/>
          <w:noProof/>
          <w:sz w:val="18"/>
          <w:szCs w:val="18"/>
        </w:rPr>
      </w:pPr>
      <w:r w:rsidRPr="00384DF1">
        <w:rPr>
          <w:rFonts w:ascii="Arial" w:hAnsi="Arial" w:cs="Arial"/>
          <w:b/>
          <w:noProof/>
          <w:sz w:val="18"/>
          <w:szCs w:val="18"/>
        </w:rPr>
        <w:t>Pregunta Problema</w:t>
      </w:r>
    </w:p>
    <w:p w14:paraId="044E5747" w14:textId="77777777" w:rsidR="00264F2C" w:rsidRPr="00384DF1" w:rsidRDefault="00264F2C" w:rsidP="00384DF1">
      <w:pPr>
        <w:jc w:val="both"/>
        <w:rPr>
          <w:rFonts w:ascii="Arial" w:hAnsi="Arial" w:cs="Arial"/>
          <w:b/>
          <w:sz w:val="18"/>
          <w:szCs w:val="18"/>
        </w:rPr>
      </w:pPr>
    </w:p>
    <w:p w14:paraId="26C5EE3E" w14:textId="6EED1CB4" w:rsidR="00AC6496" w:rsidRDefault="000E7347" w:rsidP="00384DF1">
      <w:pPr>
        <w:jc w:val="both"/>
        <w:rPr>
          <w:rFonts w:ascii="Arial" w:hAnsi="Arial" w:cs="Arial"/>
          <w:sz w:val="18"/>
          <w:szCs w:val="18"/>
        </w:rPr>
      </w:pPr>
      <w:r w:rsidRPr="00384DF1">
        <w:rPr>
          <w:rFonts w:ascii="Arial" w:hAnsi="Arial" w:cs="Arial"/>
          <w:sz w:val="18"/>
          <w:szCs w:val="18"/>
        </w:rPr>
        <w:t>¿Cómo intervienen los elementos de la comunicación hipermedia en el proceso de la gestión del diseño en la construcción de los elementos simbólicos, y culturales que conforman la imagen erótica de la mujer en la tecnocumbia ecuatoriana?</w:t>
      </w:r>
    </w:p>
    <w:p w14:paraId="00562822" w14:textId="77777777" w:rsidR="00264F2C" w:rsidRPr="00384DF1" w:rsidRDefault="00264F2C" w:rsidP="00384DF1">
      <w:pPr>
        <w:jc w:val="both"/>
        <w:rPr>
          <w:rFonts w:ascii="Arial" w:hAnsi="Arial" w:cs="Arial"/>
          <w:sz w:val="18"/>
          <w:szCs w:val="18"/>
        </w:rPr>
      </w:pPr>
    </w:p>
    <w:p w14:paraId="6953A635" w14:textId="1D9D0849" w:rsidR="000E7347" w:rsidRPr="00384DF1" w:rsidRDefault="00D612F1" w:rsidP="00384DF1">
      <w:pPr>
        <w:rPr>
          <w:rFonts w:ascii="Arial" w:hAnsi="Arial" w:cs="Arial"/>
          <w:sz w:val="18"/>
          <w:szCs w:val="18"/>
        </w:rPr>
      </w:pPr>
      <w:r w:rsidRPr="00384DF1">
        <w:rPr>
          <w:rFonts w:ascii="Arial" w:hAnsi="Arial" w:cs="Arial"/>
          <w:sz w:val="18"/>
          <w:szCs w:val="18"/>
        </w:rPr>
        <w:t>Pregunta Problema 1. Eje de la Imagen</w:t>
      </w:r>
    </w:p>
    <w:p w14:paraId="1D8A9A71" w14:textId="77777777" w:rsidR="000E7347" w:rsidRPr="00384DF1" w:rsidRDefault="000E7347" w:rsidP="00384DF1">
      <w:pPr>
        <w:rPr>
          <w:rFonts w:ascii="Arial" w:hAnsi="Arial" w:cs="Arial"/>
          <w:sz w:val="18"/>
          <w:szCs w:val="18"/>
        </w:rPr>
      </w:pPr>
      <w:r w:rsidRPr="00384DF1">
        <w:rPr>
          <w:rFonts w:ascii="Arial" w:hAnsi="Arial" w:cs="Arial"/>
          <w:sz w:val="18"/>
          <w:szCs w:val="18"/>
        </w:rPr>
        <w:t>¿De qué manera se realiza la gestión del diseño para la construcción de la imagen simbólica del erotismo en el marco   de la cultura popular en Ecuador?</w:t>
      </w:r>
    </w:p>
    <w:p w14:paraId="0024B4F4" w14:textId="77777777" w:rsidR="00D612F1" w:rsidRPr="00384DF1" w:rsidRDefault="00D612F1" w:rsidP="00384DF1">
      <w:pPr>
        <w:rPr>
          <w:rFonts w:ascii="Arial" w:hAnsi="Arial" w:cs="Arial"/>
          <w:sz w:val="18"/>
          <w:szCs w:val="18"/>
        </w:rPr>
      </w:pPr>
    </w:p>
    <w:p w14:paraId="21D85B6B" w14:textId="09831C01" w:rsidR="00D612F1" w:rsidRPr="00384DF1" w:rsidRDefault="00D612F1" w:rsidP="00384DF1">
      <w:pPr>
        <w:rPr>
          <w:rFonts w:ascii="Arial" w:hAnsi="Arial" w:cs="Arial"/>
          <w:sz w:val="18"/>
          <w:szCs w:val="18"/>
        </w:rPr>
      </w:pPr>
      <w:r w:rsidRPr="00384DF1">
        <w:rPr>
          <w:rFonts w:ascii="Arial" w:hAnsi="Arial" w:cs="Arial"/>
          <w:sz w:val="18"/>
          <w:szCs w:val="18"/>
        </w:rPr>
        <w:t>Pregunta Problema 2. Eje de la Cultura</w:t>
      </w:r>
    </w:p>
    <w:p w14:paraId="0034A910" w14:textId="77777777" w:rsidR="00D612F1" w:rsidRPr="00384DF1" w:rsidRDefault="00D612F1" w:rsidP="00384DF1">
      <w:pPr>
        <w:jc w:val="both"/>
        <w:rPr>
          <w:rFonts w:ascii="Arial" w:hAnsi="Arial" w:cs="Arial"/>
          <w:sz w:val="18"/>
          <w:szCs w:val="18"/>
        </w:rPr>
      </w:pPr>
      <w:r w:rsidRPr="00384DF1">
        <w:rPr>
          <w:rFonts w:ascii="Arial" w:hAnsi="Arial" w:cs="Arial"/>
          <w:sz w:val="18"/>
          <w:szCs w:val="18"/>
        </w:rPr>
        <w:t xml:space="preserve">¿Cuáles son los lenguajes estéticos e hibridaciones culturales   que se gestionan en el manejo simbólico de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que permiten generar el ambiente erótico característico de este género musical?</w:t>
      </w:r>
    </w:p>
    <w:p w14:paraId="4A14198B" w14:textId="77777777" w:rsidR="00D612F1" w:rsidRPr="00384DF1" w:rsidRDefault="00D612F1" w:rsidP="00384DF1">
      <w:pPr>
        <w:rPr>
          <w:rFonts w:ascii="Arial" w:hAnsi="Arial" w:cs="Arial"/>
          <w:sz w:val="18"/>
          <w:szCs w:val="18"/>
        </w:rPr>
      </w:pPr>
    </w:p>
    <w:p w14:paraId="40CFD645" w14:textId="58E62BD7" w:rsidR="00D612F1" w:rsidRPr="00384DF1" w:rsidRDefault="00D612F1" w:rsidP="00384DF1">
      <w:pPr>
        <w:rPr>
          <w:rFonts w:ascii="Arial" w:hAnsi="Arial" w:cs="Arial"/>
          <w:sz w:val="18"/>
          <w:szCs w:val="18"/>
        </w:rPr>
      </w:pPr>
      <w:r w:rsidRPr="00384DF1">
        <w:rPr>
          <w:rFonts w:ascii="Arial" w:hAnsi="Arial" w:cs="Arial"/>
          <w:sz w:val="18"/>
          <w:szCs w:val="18"/>
        </w:rPr>
        <w:t>Pregunta Problema 2. Eje de la Comunicación</w:t>
      </w:r>
    </w:p>
    <w:p w14:paraId="713E87BF" w14:textId="77777777" w:rsidR="00D612F1" w:rsidRPr="00384DF1" w:rsidRDefault="00D612F1" w:rsidP="00384DF1">
      <w:pPr>
        <w:jc w:val="both"/>
        <w:rPr>
          <w:rFonts w:ascii="Arial" w:hAnsi="Arial" w:cs="Arial"/>
          <w:sz w:val="18"/>
          <w:szCs w:val="18"/>
        </w:rPr>
      </w:pPr>
      <w:r w:rsidRPr="00384DF1">
        <w:rPr>
          <w:rFonts w:ascii="Arial" w:hAnsi="Arial" w:cs="Arial"/>
          <w:sz w:val="18"/>
          <w:szCs w:val="18"/>
        </w:rPr>
        <w:t xml:space="preserve">¿Cómo influyen las nuevas formas de comunicación </w:t>
      </w:r>
      <w:proofErr w:type="spellStart"/>
      <w:r w:rsidRPr="00384DF1">
        <w:rPr>
          <w:rFonts w:ascii="Arial" w:hAnsi="Arial" w:cs="Arial"/>
          <w:sz w:val="18"/>
          <w:szCs w:val="18"/>
        </w:rPr>
        <w:t>Transmedia</w:t>
      </w:r>
      <w:proofErr w:type="spellEnd"/>
      <w:r w:rsidRPr="00384DF1">
        <w:rPr>
          <w:rFonts w:ascii="Arial" w:hAnsi="Arial" w:cs="Arial"/>
          <w:sz w:val="18"/>
          <w:szCs w:val="18"/>
        </w:rPr>
        <w:t xml:space="preserve"> en América Latina a partir del uso de dispositivos digitales en las construcciones simbólicas contemporáneas de la sociedad?</w:t>
      </w:r>
    </w:p>
    <w:p w14:paraId="1B3EA4BF" w14:textId="77777777" w:rsidR="00D612F1" w:rsidRPr="00384DF1" w:rsidRDefault="00D612F1" w:rsidP="00384DF1">
      <w:pPr>
        <w:jc w:val="both"/>
        <w:rPr>
          <w:rFonts w:ascii="Arial" w:hAnsi="Arial" w:cs="Arial"/>
          <w:sz w:val="18"/>
          <w:szCs w:val="18"/>
        </w:rPr>
      </w:pPr>
    </w:p>
    <w:p w14:paraId="4D42FE64" w14:textId="77777777" w:rsidR="00D612F1" w:rsidRPr="00384DF1" w:rsidRDefault="00D612F1" w:rsidP="00384DF1">
      <w:pPr>
        <w:jc w:val="both"/>
        <w:rPr>
          <w:rFonts w:ascii="Arial" w:hAnsi="Arial" w:cs="Arial"/>
          <w:sz w:val="18"/>
          <w:szCs w:val="18"/>
        </w:rPr>
      </w:pPr>
    </w:p>
    <w:p w14:paraId="1E2623BD" w14:textId="3B7A04EC" w:rsidR="00D612F1" w:rsidRPr="00384DF1" w:rsidRDefault="00D612F1" w:rsidP="00384DF1">
      <w:pPr>
        <w:jc w:val="both"/>
        <w:rPr>
          <w:rFonts w:ascii="Arial" w:hAnsi="Arial" w:cs="Arial"/>
          <w:b/>
          <w:sz w:val="18"/>
          <w:szCs w:val="18"/>
        </w:rPr>
      </w:pPr>
      <w:r w:rsidRPr="00384DF1">
        <w:rPr>
          <w:rFonts w:ascii="Arial" w:hAnsi="Arial" w:cs="Arial"/>
          <w:b/>
          <w:sz w:val="18"/>
          <w:szCs w:val="18"/>
        </w:rPr>
        <w:t>Recorrido Metodológico</w:t>
      </w:r>
    </w:p>
    <w:p w14:paraId="3808933E" w14:textId="77777777" w:rsidR="00AD1386" w:rsidRPr="00384DF1" w:rsidRDefault="00AD1386" w:rsidP="00384DF1">
      <w:pPr>
        <w:jc w:val="both"/>
        <w:rPr>
          <w:rFonts w:ascii="Arial" w:hAnsi="Arial" w:cs="Arial"/>
          <w:sz w:val="18"/>
          <w:szCs w:val="18"/>
        </w:rPr>
      </w:pPr>
    </w:p>
    <w:p w14:paraId="20FC5C13" w14:textId="1EEC5036" w:rsidR="00AD1386" w:rsidRPr="00384DF1" w:rsidRDefault="00AD1386" w:rsidP="00384DF1">
      <w:pPr>
        <w:jc w:val="both"/>
        <w:rPr>
          <w:rFonts w:ascii="Arial" w:hAnsi="Arial" w:cs="Arial"/>
          <w:sz w:val="18"/>
          <w:szCs w:val="18"/>
        </w:rPr>
      </w:pPr>
      <w:r w:rsidRPr="00384DF1">
        <w:rPr>
          <w:rFonts w:ascii="Arial" w:hAnsi="Arial" w:cs="Arial"/>
          <w:sz w:val="18"/>
          <w:szCs w:val="18"/>
        </w:rPr>
        <w:t>A partir de la pregunta problema se ha planteado la siguiente Hipótesis  General:</w:t>
      </w:r>
    </w:p>
    <w:p w14:paraId="50F1C02E" w14:textId="77777777" w:rsidR="00AD1386" w:rsidRPr="00384DF1" w:rsidRDefault="00AD1386" w:rsidP="00384DF1">
      <w:pPr>
        <w:jc w:val="both"/>
        <w:rPr>
          <w:rFonts w:ascii="Arial" w:hAnsi="Arial" w:cs="Arial"/>
          <w:sz w:val="18"/>
          <w:szCs w:val="18"/>
        </w:rPr>
      </w:pPr>
      <w:r w:rsidRPr="00384DF1">
        <w:rPr>
          <w:rFonts w:ascii="Arial" w:hAnsi="Arial" w:cs="Arial"/>
          <w:sz w:val="18"/>
          <w:szCs w:val="18"/>
        </w:rPr>
        <w:t xml:space="preserve">La imagen erótica de la mujer en la tecnocumbia andina es producto de una gestión de diseño combinada y contradictoria entre el rescate cultural y la producción musical industrial globalizada que a través de la hipermedia ha modificado los elementos simbólicos de lo que se ha considerado erótico en las distintas sociedades locales. </w:t>
      </w:r>
    </w:p>
    <w:p w14:paraId="13DB5C31" w14:textId="77777777" w:rsidR="00AD1386" w:rsidRPr="00384DF1" w:rsidRDefault="00AD1386" w:rsidP="00384DF1">
      <w:pPr>
        <w:jc w:val="both"/>
        <w:rPr>
          <w:rFonts w:ascii="Arial" w:hAnsi="Arial" w:cs="Arial"/>
          <w:sz w:val="18"/>
          <w:szCs w:val="18"/>
        </w:rPr>
      </w:pPr>
    </w:p>
    <w:p w14:paraId="616C85A9" w14:textId="1B5097A3" w:rsidR="00AD1386" w:rsidRPr="00384DF1" w:rsidRDefault="00AD1386" w:rsidP="00384DF1">
      <w:pPr>
        <w:jc w:val="both"/>
        <w:rPr>
          <w:rFonts w:ascii="Arial" w:hAnsi="Arial" w:cs="Arial"/>
          <w:sz w:val="18"/>
          <w:szCs w:val="18"/>
        </w:rPr>
      </w:pPr>
      <w:r w:rsidRPr="00384DF1">
        <w:rPr>
          <w:rFonts w:ascii="Arial" w:hAnsi="Arial" w:cs="Arial"/>
          <w:sz w:val="18"/>
          <w:szCs w:val="18"/>
        </w:rPr>
        <w:t>Objetivo General</w:t>
      </w:r>
    </w:p>
    <w:p w14:paraId="173C2EEC" w14:textId="1C52B3C6" w:rsidR="00AD1386" w:rsidRPr="00384DF1" w:rsidRDefault="00AD1386" w:rsidP="00384DF1">
      <w:pPr>
        <w:jc w:val="both"/>
        <w:rPr>
          <w:rFonts w:ascii="Arial" w:hAnsi="Arial" w:cs="Arial"/>
          <w:sz w:val="18"/>
          <w:szCs w:val="18"/>
        </w:rPr>
      </w:pPr>
      <w:r w:rsidRPr="00384DF1">
        <w:rPr>
          <w:rFonts w:ascii="Arial" w:hAnsi="Arial" w:cs="Arial"/>
          <w:sz w:val="18"/>
          <w:szCs w:val="18"/>
        </w:rPr>
        <w:t xml:space="preserve">Analizar cómo las relaciones entre los </w:t>
      </w:r>
      <w:proofErr w:type="spellStart"/>
      <w:r w:rsidRPr="00384DF1">
        <w:rPr>
          <w:rFonts w:ascii="Arial" w:hAnsi="Arial" w:cs="Arial"/>
          <w:sz w:val="18"/>
          <w:szCs w:val="18"/>
        </w:rPr>
        <w:t>hipermedios</w:t>
      </w:r>
      <w:proofErr w:type="spellEnd"/>
      <w:r w:rsidRPr="00384DF1">
        <w:rPr>
          <w:rFonts w:ascii="Arial" w:hAnsi="Arial" w:cs="Arial"/>
          <w:sz w:val="18"/>
          <w:szCs w:val="18"/>
        </w:rPr>
        <w:t xml:space="preserve"> modifican la gestión del diseño en la construcción simbólica y la configuración de la imagen erótica de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en el Ecuador y Perú.</w:t>
      </w:r>
    </w:p>
    <w:p w14:paraId="6ACDDD0A" w14:textId="77777777" w:rsidR="00AD1386" w:rsidRPr="00384DF1" w:rsidRDefault="00AD1386" w:rsidP="00384DF1">
      <w:pPr>
        <w:jc w:val="both"/>
        <w:rPr>
          <w:rFonts w:ascii="Arial" w:hAnsi="Arial" w:cs="Arial"/>
          <w:sz w:val="18"/>
          <w:szCs w:val="18"/>
        </w:rPr>
      </w:pPr>
    </w:p>
    <w:p w14:paraId="43148F4B" w14:textId="77777777" w:rsidR="00EC0642" w:rsidRPr="00384DF1" w:rsidRDefault="00EC0642" w:rsidP="00384DF1">
      <w:pPr>
        <w:jc w:val="both"/>
        <w:rPr>
          <w:rFonts w:ascii="Arial" w:hAnsi="Arial" w:cs="Arial"/>
          <w:sz w:val="18"/>
          <w:szCs w:val="18"/>
        </w:rPr>
      </w:pPr>
    </w:p>
    <w:p w14:paraId="00E394C3" w14:textId="33CC8FE1" w:rsidR="00AD1386" w:rsidRPr="00384DF1" w:rsidRDefault="00AD1386" w:rsidP="00384DF1">
      <w:pPr>
        <w:jc w:val="both"/>
        <w:rPr>
          <w:rFonts w:ascii="Arial" w:hAnsi="Arial" w:cs="Arial"/>
          <w:sz w:val="18"/>
          <w:szCs w:val="18"/>
        </w:rPr>
      </w:pPr>
      <w:r w:rsidRPr="00384DF1">
        <w:rPr>
          <w:rFonts w:ascii="Arial" w:hAnsi="Arial" w:cs="Arial"/>
          <w:sz w:val="18"/>
          <w:szCs w:val="18"/>
        </w:rPr>
        <w:t>Hipótesis Eje  de la Imagen</w:t>
      </w:r>
    </w:p>
    <w:p w14:paraId="5B53AACE" w14:textId="77777777" w:rsidR="00AD1386" w:rsidRPr="00384DF1" w:rsidRDefault="00AD1386" w:rsidP="00384DF1">
      <w:pPr>
        <w:rPr>
          <w:rFonts w:ascii="Arial" w:hAnsi="Arial" w:cs="Arial"/>
          <w:sz w:val="18"/>
          <w:szCs w:val="18"/>
        </w:rPr>
      </w:pPr>
      <w:r w:rsidRPr="00384DF1">
        <w:rPr>
          <w:rFonts w:ascii="Arial" w:hAnsi="Arial" w:cs="Arial"/>
          <w:sz w:val="18"/>
          <w:szCs w:val="18"/>
        </w:rPr>
        <w:t xml:space="preserve">La imagen erótica de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es generada a partir de la gestión del diseño desarrollada por la industria musical e hibridaciones culturales propias del Ecuador .</w:t>
      </w:r>
    </w:p>
    <w:p w14:paraId="505F3E37" w14:textId="77777777" w:rsidR="00AD1386" w:rsidRPr="00384DF1" w:rsidRDefault="00AD1386" w:rsidP="00384DF1">
      <w:pPr>
        <w:jc w:val="both"/>
        <w:rPr>
          <w:rFonts w:ascii="Arial" w:hAnsi="Arial" w:cs="Arial"/>
          <w:sz w:val="18"/>
          <w:szCs w:val="18"/>
        </w:rPr>
      </w:pPr>
    </w:p>
    <w:p w14:paraId="47DCA6C3" w14:textId="678E265C" w:rsidR="00AD1386" w:rsidRPr="00384DF1" w:rsidRDefault="00AD1386" w:rsidP="00384DF1">
      <w:pPr>
        <w:jc w:val="both"/>
        <w:rPr>
          <w:rFonts w:ascii="Arial" w:hAnsi="Arial" w:cs="Arial"/>
          <w:sz w:val="18"/>
          <w:szCs w:val="18"/>
        </w:rPr>
      </w:pPr>
      <w:r w:rsidRPr="00384DF1">
        <w:rPr>
          <w:rFonts w:ascii="Arial" w:hAnsi="Arial" w:cs="Arial"/>
          <w:sz w:val="18"/>
          <w:szCs w:val="18"/>
        </w:rPr>
        <w:t>Hipótesis Eje  de la Cultura</w:t>
      </w:r>
    </w:p>
    <w:p w14:paraId="064EBE99" w14:textId="3ADBBA73" w:rsidR="00AD1386" w:rsidRPr="00384DF1" w:rsidRDefault="00AD1386" w:rsidP="00384DF1">
      <w:pPr>
        <w:jc w:val="both"/>
        <w:rPr>
          <w:rFonts w:ascii="Arial" w:hAnsi="Arial" w:cs="Arial"/>
          <w:sz w:val="18"/>
          <w:szCs w:val="18"/>
        </w:rPr>
      </w:pPr>
      <w:r w:rsidRPr="00384DF1">
        <w:rPr>
          <w:rFonts w:ascii="Arial" w:hAnsi="Arial" w:cs="Arial"/>
          <w:sz w:val="18"/>
          <w:szCs w:val="18"/>
        </w:rPr>
        <w:t>La gestión en el diseño de la imagen de la tecnocumbia  maneja lenguajes producto de hibridaciones culturales y un  pastiche que implican consumos musicales  y estéticos  de la cumbia, el tex-</w:t>
      </w:r>
      <w:proofErr w:type="spellStart"/>
      <w:r w:rsidRPr="00384DF1">
        <w:rPr>
          <w:rFonts w:ascii="Arial" w:hAnsi="Arial" w:cs="Arial"/>
          <w:sz w:val="18"/>
          <w:szCs w:val="18"/>
        </w:rPr>
        <w:t>mex</w:t>
      </w:r>
      <w:proofErr w:type="spellEnd"/>
      <w:r w:rsidRPr="00384DF1">
        <w:rPr>
          <w:rFonts w:ascii="Arial" w:hAnsi="Arial" w:cs="Arial"/>
          <w:sz w:val="18"/>
          <w:szCs w:val="18"/>
        </w:rPr>
        <w:t xml:space="preserve"> , género </w:t>
      </w:r>
      <w:proofErr w:type="spellStart"/>
      <w:r w:rsidRPr="00384DF1">
        <w:rPr>
          <w:rFonts w:ascii="Arial" w:hAnsi="Arial" w:cs="Arial"/>
          <w:sz w:val="18"/>
          <w:szCs w:val="18"/>
        </w:rPr>
        <w:t>técno</w:t>
      </w:r>
      <w:proofErr w:type="spellEnd"/>
      <w:r w:rsidRPr="00384DF1">
        <w:rPr>
          <w:rFonts w:ascii="Arial" w:hAnsi="Arial" w:cs="Arial"/>
          <w:sz w:val="18"/>
          <w:szCs w:val="18"/>
        </w:rPr>
        <w:t xml:space="preserve"> hasta las tradiciones musicales indígenas área andina.</w:t>
      </w:r>
    </w:p>
    <w:p w14:paraId="20D3FB37" w14:textId="77777777" w:rsidR="002845CE" w:rsidRPr="00384DF1" w:rsidRDefault="002845CE" w:rsidP="00384DF1">
      <w:pPr>
        <w:jc w:val="both"/>
        <w:rPr>
          <w:rFonts w:ascii="Arial" w:hAnsi="Arial" w:cs="Arial"/>
          <w:sz w:val="18"/>
          <w:szCs w:val="18"/>
        </w:rPr>
      </w:pPr>
    </w:p>
    <w:p w14:paraId="1A8CB3AF" w14:textId="22812B1A" w:rsidR="00AD1386" w:rsidRPr="00384DF1" w:rsidRDefault="00AD1386" w:rsidP="00384DF1">
      <w:pPr>
        <w:jc w:val="both"/>
        <w:rPr>
          <w:rFonts w:ascii="Arial" w:hAnsi="Arial" w:cs="Arial"/>
          <w:sz w:val="18"/>
          <w:szCs w:val="18"/>
        </w:rPr>
      </w:pPr>
      <w:r w:rsidRPr="00384DF1">
        <w:rPr>
          <w:rFonts w:ascii="Arial" w:hAnsi="Arial" w:cs="Arial"/>
          <w:sz w:val="18"/>
          <w:szCs w:val="18"/>
        </w:rPr>
        <w:t>Hipótesis Eje  de la Comunicación</w:t>
      </w:r>
    </w:p>
    <w:p w14:paraId="50D06885" w14:textId="77777777" w:rsidR="00AD1386" w:rsidRPr="00384DF1" w:rsidRDefault="00AD1386" w:rsidP="00384DF1">
      <w:pPr>
        <w:rPr>
          <w:rFonts w:ascii="Arial" w:hAnsi="Arial" w:cs="Arial"/>
          <w:sz w:val="18"/>
          <w:szCs w:val="18"/>
        </w:rPr>
      </w:pPr>
      <w:r w:rsidRPr="00384DF1">
        <w:rPr>
          <w:rFonts w:ascii="Arial" w:hAnsi="Arial" w:cs="Arial"/>
          <w:sz w:val="18"/>
          <w:szCs w:val="18"/>
        </w:rPr>
        <w:t xml:space="preserve">La concepción de lo erótico se ha visto modificada a partir de la comunicación </w:t>
      </w:r>
      <w:proofErr w:type="spellStart"/>
      <w:r w:rsidRPr="00384DF1">
        <w:rPr>
          <w:rFonts w:ascii="Arial" w:hAnsi="Arial" w:cs="Arial"/>
          <w:sz w:val="18"/>
          <w:szCs w:val="18"/>
        </w:rPr>
        <w:t>Transmedia</w:t>
      </w:r>
      <w:proofErr w:type="spellEnd"/>
      <w:r w:rsidRPr="00384DF1">
        <w:rPr>
          <w:rFonts w:ascii="Arial" w:hAnsi="Arial" w:cs="Arial"/>
          <w:sz w:val="18"/>
          <w:szCs w:val="18"/>
        </w:rPr>
        <w:t xml:space="preserve"> y redes como </w:t>
      </w:r>
      <w:proofErr w:type="spellStart"/>
      <w:r w:rsidRPr="00384DF1">
        <w:rPr>
          <w:rFonts w:ascii="Arial" w:hAnsi="Arial" w:cs="Arial"/>
          <w:sz w:val="18"/>
          <w:szCs w:val="18"/>
        </w:rPr>
        <w:t>Youtube</w:t>
      </w:r>
      <w:proofErr w:type="spellEnd"/>
      <w:r w:rsidRPr="00384DF1">
        <w:rPr>
          <w:rFonts w:ascii="Arial" w:hAnsi="Arial" w:cs="Arial"/>
          <w:sz w:val="18"/>
          <w:szCs w:val="18"/>
        </w:rPr>
        <w:t xml:space="preserve">, que contribuyen al surgimiento de nuevas formas de comunicación. Este es un proceso circular en el cual los patrones culturales son presentados y reinterpretados por los usuarios a través de redes sociales. </w:t>
      </w:r>
    </w:p>
    <w:p w14:paraId="360E40E9" w14:textId="77777777" w:rsidR="002845CE" w:rsidRPr="00384DF1" w:rsidRDefault="002845CE" w:rsidP="00384DF1">
      <w:pPr>
        <w:rPr>
          <w:rFonts w:ascii="Arial" w:hAnsi="Arial" w:cs="Arial"/>
          <w:sz w:val="18"/>
          <w:szCs w:val="18"/>
        </w:rPr>
      </w:pPr>
    </w:p>
    <w:p w14:paraId="5BDCF379" w14:textId="628813FE" w:rsidR="002845CE" w:rsidRPr="00384DF1" w:rsidRDefault="002845CE" w:rsidP="00384DF1">
      <w:pPr>
        <w:rPr>
          <w:rFonts w:ascii="Arial" w:hAnsi="Arial" w:cs="Arial"/>
          <w:sz w:val="18"/>
          <w:szCs w:val="18"/>
        </w:rPr>
      </w:pPr>
      <w:r w:rsidRPr="00384DF1">
        <w:rPr>
          <w:rFonts w:ascii="Arial" w:hAnsi="Arial" w:cs="Arial"/>
          <w:sz w:val="18"/>
          <w:szCs w:val="18"/>
        </w:rPr>
        <w:t>Objetivos Específicos</w:t>
      </w:r>
    </w:p>
    <w:p w14:paraId="60A3E94D" w14:textId="77777777" w:rsidR="002845CE" w:rsidRPr="00384DF1" w:rsidRDefault="002845CE" w:rsidP="00384DF1">
      <w:pPr>
        <w:rPr>
          <w:rFonts w:ascii="Arial" w:hAnsi="Arial" w:cs="Arial"/>
          <w:sz w:val="18"/>
          <w:szCs w:val="18"/>
        </w:rPr>
      </w:pPr>
      <w:r w:rsidRPr="00384DF1">
        <w:rPr>
          <w:rFonts w:ascii="Arial" w:hAnsi="Arial" w:cs="Arial"/>
          <w:sz w:val="18"/>
          <w:szCs w:val="18"/>
        </w:rPr>
        <w:t xml:space="preserve">1. Identificar los elementos simbólicos del erotismo en los sectores populares en Ecuador y Perú. </w:t>
      </w:r>
    </w:p>
    <w:p w14:paraId="0B3A1242" w14:textId="77777777" w:rsidR="002845CE" w:rsidRPr="00384DF1" w:rsidRDefault="002845CE" w:rsidP="00384DF1">
      <w:pPr>
        <w:rPr>
          <w:rFonts w:ascii="Arial" w:hAnsi="Arial" w:cs="Arial"/>
          <w:sz w:val="18"/>
          <w:szCs w:val="18"/>
        </w:rPr>
      </w:pPr>
    </w:p>
    <w:p w14:paraId="4DDB14F0" w14:textId="77777777" w:rsidR="002845CE" w:rsidRPr="00384DF1" w:rsidRDefault="002845CE" w:rsidP="00384DF1">
      <w:pPr>
        <w:rPr>
          <w:rFonts w:ascii="Arial" w:hAnsi="Arial" w:cs="Arial"/>
          <w:sz w:val="18"/>
          <w:szCs w:val="18"/>
        </w:rPr>
      </w:pPr>
      <w:r w:rsidRPr="00384DF1">
        <w:rPr>
          <w:rFonts w:ascii="Arial" w:hAnsi="Arial" w:cs="Arial"/>
          <w:sz w:val="18"/>
          <w:szCs w:val="18"/>
        </w:rPr>
        <w:lastRenderedPageBreak/>
        <w:t xml:space="preserve">2. Develar cómo son manejados los símbolos eróticos de la imagen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por parte de los generadores de diseño de los productos comunicacionales.</w:t>
      </w:r>
    </w:p>
    <w:p w14:paraId="68BF2668" w14:textId="77777777" w:rsidR="002845CE" w:rsidRPr="00384DF1" w:rsidRDefault="002845CE" w:rsidP="00384DF1">
      <w:pPr>
        <w:rPr>
          <w:rFonts w:ascii="Arial" w:hAnsi="Arial" w:cs="Arial"/>
          <w:sz w:val="18"/>
          <w:szCs w:val="18"/>
        </w:rPr>
      </w:pPr>
    </w:p>
    <w:p w14:paraId="08316137" w14:textId="77777777" w:rsidR="002845CE" w:rsidRPr="00384DF1" w:rsidRDefault="002845CE" w:rsidP="00384DF1">
      <w:pPr>
        <w:rPr>
          <w:rFonts w:ascii="Arial" w:hAnsi="Arial" w:cs="Arial"/>
          <w:sz w:val="18"/>
          <w:szCs w:val="18"/>
        </w:rPr>
      </w:pPr>
      <w:r w:rsidRPr="00384DF1">
        <w:rPr>
          <w:rFonts w:ascii="Arial" w:hAnsi="Arial" w:cs="Arial"/>
          <w:sz w:val="18"/>
          <w:szCs w:val="18"/>
        </w:rPr>
        <w:t xml:space="preserve">3. Analizar los lenguajes visuales utilizados en la gestión del diseño para desarrollar esta imagen digital del erotismo en la tecnocumbia.  </w:t>
      </w:r>
    </w:p>
    <w:p w14:paraId="2220D54F" w14:textId="77777777" w:rsidR="002845CE" w:rsidRPr="00384DF1" w:rsidRDefault="002845CE" w:rsidP="00384DF1">
      <w:pPr>
        <w:rPr>
          <w:rFonts w:ascii="Arial" w:eastAsiaTheme="majorEastAsia" w:hAnsi="Arial" w:cs="Arial"/>
          <w:i/>
          <w:iCs/>
          <w:color w:val="1F4D78" w:themeColor="accent1" w:themeShade="7F"/>
          <w:sz w:val="18"/>
          <w:szCs w:val="18"/>
        </w:rPr>
      </w:pPr>
    </w:p>
    <w:p w14:paraId="11CEC625" w14:textId="43FC5109" w:rsidR="002845CE" w:rsidRPr="00384DF1" w:rsidRDefault="002845CE" w:rsidP="00384DF1">
      <w:pPr>
        <w:rPr>
          <w:rFonts w:ascii="Arial" w:hAnsi="Arial" w:cs="Arial"/>
          <w:sz w:val="18"/>
          <w:szCs w:val="18"/>
        </w:rPr>
      </w:pPr>
      <w:r w:rsidRPr="00384DF1">
        <w:rPr>
          <w:rFonts w:ascii="Arial" w:hAnsi="Arial" w:cs="Arial"/>
          <w:sz w:val="18"/>
          <w:szCs w:val="18"/>
        </w:rPr>
        <w:t xml:space="preserve">4. Identificar los lenguajes estéticos en la gestión de la tecnocumbia </w:t>
      </w:r>
    </w:p>
    <w:p w14:paraId="02A60F65" w14:textId="77777777" w:rsidR="002845CE" w:rsidRPr="00384DF1" w:rsidRDefault="002845CE" w:rsidP="00384DF1">
      <w:pPr>
        <w:rPr>
          <w:rFonts w:ascii="Arial" w:hAnsi="Arial" w:cs="Arial"/>
          <w:sz w:val="18"/>
          <w:szCs w:val="18"/>
        </w:rPr>
      </w:pPr>
    </w:p>
    <w:p w14:paraId="37A93922" w14:textId="77777777" w:rsidR="002845CE" w:rsidRPr="00384DF1" w:rsidRDefault="002845CE" w:rsidP="00384DF1">
      <w:pPr>
        <w:rPr>
          <w:rFonts w:ascii="Arial" w:hAnsi="Arial" w:cs="Arial"/>
          <w:sz w:val="18"/>
          <w:szCs w:val="18"/>
        </w:rPr>
      </w:pPr>
      <w:r w:rsidRPr="00384DF1">
        <w:rPr>
          <w:rFonts w:ascii="Arial" w:hAnsi="Arial" w:cs="Arial"/>
          <w:sz w:val="18"/>
          <w:szCs w:val="18"/>
        </w:rPr>
        <w:t>5. Explicar cómo intervienen, a nivel del diseño de la imagen, las hibridaciones culturales en la gestión de la tecnocumbia</w:t>
      </w:r>
    </w:p>
    <w:p w14:paraId="778A88A2" w14:textId="77777777" w:rsidR="002845CE" w:rsidRPr="00384DF1" w:rsidRDefault="002845CE" w:rsidP="00384DF1">
      <w:pPr>
        <w:rPr>
          <w:rFonts w:ascii="Arial" w:hAnsi="Arial" w:cs="Arial"/>
          <w:sz w:val="18"/>
          <w:szCs w:val="18"/>
        </w:rPr>
      </w:pPr>
    </w:p>
    <w:p w14:paraId="18CC6F38" w14:textId="77777777" w:rsidR="002845CE" w:rsidRPr="00384DF1" w:rsidRDefault="002845CE" w:rsidP="00384DF1">
      <w:pPr>
        <w:rPr>
          <w:rFonts w:ascii="Arial" w:hAnsi="Arial" w:cs="Arial"/>
          <w:sz w:val="18"/>
          <w:szCs w:val="18"/>
        </w:rPr>
      </w:pPr>
      <w:r w:rsidRPr="00384DF1">
        <w:rPr>
          <w:rFonts w:ascii="Arial" w:hAnsi="Arial" w:cs="Arial"/>
          <w:sz w:val="18"/>
          <w:szCs w:val="18"/>
        </w:rPr>
        <w:t>6. Distinguir los nuevos procesos y formas de comunicación en América Latina a través de las sociedades en red.</w:t>
      </w:r>
    </w:p>
    <w:p w14:paraId="75D37DA0" w14:textId="77777777" w:rsidR="002845CE" w:rsidRPr="00384DF1" w:rsidRDefault="002845CE" w:rsidP="00384DF1">
      <w:pPr>
        <w:rPr>
          <w:rFonts w:ascii="Arial" w:hAnsi="Arial" w:cs="Arial"/>
          <w:sz w:val="18"/>
          <w:szCs w:val="18"/>
        </w:rPr>
      </w:pPr>
    </w:p>
    <w:p w14:paraId="4D874B80" w14:textId="77777777" w:rsidR="002845CE" w:rsidRPr="00384DF1" w:rsidRDefault="002845CE" w:rsidP="00384DF1">
      <w:pPr>
        <w:rPr>
          <w:rFonts w:ascii="Arial" w:hAnsi="Arial" w:cs="Arial"/>
          <w:sz w:val="18"/>
          <w:szCs w:val="18"/>
        </w:rPr>
      </w:pPr>
      <w:r w:rsidRPr="00384DF1">
        <w:rPr>
          <w:rFonts w:ascii="Arial" w:hAnsi="Arial" w:cs="Arial"/>
          <w:sz w:val="18"/>
          <w:szCs w:val="18"/>
        </w:rPr>
        <w:t xml:space="preserve">7.Analizar cómo interactúan las hipermediaciones en las relaciones sociales y en las construcciones </w:t>
      </w:r>
    </w:p>
    <w:p w14:paraId="5A684863" w14:textId="77777777" w:rsidR="002845CE" w:rsidRPr="00384DF1" w:rsidRDefault="002845CE" w:rsidP="00384DF1">
      <w:pPr>
        <w:rPr>
          <w:rFonts w:ascii="Arial" w:hAnsi="Arial" w:cs="Arial"/>
          <w:sz w:val="18"/>
          <w:szCs w:val="18"/>
        </w:rPr>
      </w:pPr>
      <w:r w:rsidRPr="00384DF1">
        <w:rPr>
          <w:rFonts w:ascii="Arial" w:hAnsi="Arial" w:cs="Arial"/>
          <w:sz w:val="18"/>
          <w:szCs w:val="18"/>
        </w:rPr>
        <w:t xml:space="preserve">simbólicas. </w:t>
      </w:r>
    </w:p>
    <w:p w14:paraId="6DADE477" w14:textId="77777777" w:rsidR="002845CE" w:rsidRPr="00384DF1" w:rsidRDefault="002845CE" w:rsidP="00384DF1">
      <w:pPr>
        <w:rPr>
          <w:rFonts w:ascii="Arial" w:hAnsi="Arial" w:cs="Arial"/>
          <w:sz w:val="18"/>
          <w:szCs w:val="18"/>
        </w:rPr>
      </w:pPr>
    </w:p>
    <w:p w14:paraId="432295A7" w14:textId="77777777" w:rsidR="002845CE" w:rsidRPr="00384DF1" w:rsidRDefault="002845CE" w:rsidP="00384DF1">
      <w:pPr>
        <w:rPr>
          <w:rFonts w:ascii="Arial" w:hAnsi="Arial" w:cs="Arial"/>
          <w:sz w:val="18"/>
          <w:szCs w:val="18"/>
        </w:rPr>
      </w:pPr>
      <w:r w:rsidRPr="00384DF1">
        <w:rPr>
          <w:rFonts w:ascii="Arial" w:hAnsi="Arial" w:cs="Arial"/>
          <w:sz w:val="18"/>
          <w:szCs w:val="18"/>
        </w:rPr>
        <w:t xml:space="preserve">8. Enumerar los cambios producidos en los elementos que conforman lo erótico que son presentados en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a partir de la Comunicación </w:t>
      </w:r>
      <w:proofErr w:type="spellStart"/>
      <w:r w:rsidRPr="00384DF1">
        <w:rPr>
          <w:rFonts w:ascii="Arial" w:hAnsi="Arial" w:cs="Arial"/>
          <w:sz w:val="18"/>
          <w:szCs w:val="18"/>
        </w:rPr>
        <w:t>Transmedia</w:t>
      </w:r>
      <w:proofErr w:type="spellEnd"/>
      <w:r w:rsidRPr="00384DF1">
        <w:rPr>
          <w:rFonts w:ascii="Arial" w:hAnsi="Arial" w:cs="Arial"/>
          <w:sz w:val="18"/>
          <w:szCs w:val="18"/>
        </w:rPr>
        <w:t>.</w:t>
      </w:r>
    </w:p>
    <w:p w14:paraId="66469B78" w14:textId="77777777" w:rsidR="00AD1386" w:rsidRPr="00384DF1" w:rsidRDefault="00AD1386" w:rsidP="00384DF1">
      <w:pPr>
        <w:jc w:val="both"/>
        <w:rPr>
          <w:rFonts w:ascii="Arial" w:hAnsi="Arial" w:cs="Arial"/>
          <w:sz w:val="18"/>
          <w:szCs w:val="18"/>
        </w:rPr>
      </w:pPr>
    </w:p>
    <w:p w14:paraId="4C76F7BD" w14:textId="77777777" w:rsidR="00264F2C" w:rsidRDefault="00264F2C" w:rsidP="00384DF1">
      <w:pPr>
        <w:jc w:val="both"/>
        <w:rPr>
          <w:rFonts w:ascii="Arial" w:hAnsi="Arial" w:cs="Arial"/>
          <w:b/>
          <w:sz w:val="18"/>
          <w:szCs w:val="18"/>
        </w:rPr>
      </w:pPr>
    </w:p>
    <w:p w14:paraId="7193E95F" w14:textId="17F5DCE3" w:rsidR="004602C2" w:rsidRPr="00384DF1" w:rsidRDefault="004602C2" w:rsidP="00384DF1">
      <w:pPr>
        <w:jc w:val="both"/>
        <w:rPr>
          <w:rFonts w:ascii="Arial" w:hAnsi="Arial" w:cs="Arial"/>
          <w:b/>
          <w:sz w:val="18"/>
          <w:szCs w:val="18"/>
        </w:rPr>
      </w:pPr>
      <w:r w:rsidRPr="00384DF1">
        <w:rPr>
          <w:rFonts w:ascii="Arial" w:hAnsi="Arial" w:cs="Arial"/>
          <w:b/>
          <w:sz w:val="18"/>
          <w:szCs w:val="18"/>
        </w:rPr>
        <w:t>Desarrollo de la Investigación</w:t>
      </w:r>
    </w:p>
    <w:p w14:paraId="199E5FE7" w14:textId="77777777" w:rsidR="006617AB" w:rsidRPr="00384DF1" w:rsidRDefault="006617AB" w:rsidP="00384DF1">
      <w:pPr>
        <w:jc w:val="both"/>
        <w:rPr>
          <w:rFonts w:ascii="Arial" w:hAnsi="Arial" w:cs="Arial"/>
          <w:b/>
          <w:sz w:val="18"/>
          <w:szCs w:val="18"/>
        </w:rPr>
      </w:pPr>
    </w:p>
    <w:p w14:paraId="45C8196F" w14:textId="77777777" w:rsidR="006617AB" w:rsidRPr="00384DF1" w:rsidRDefault="006617AB" w:rsidP="00384DF1">
      <w:pPr>
        <w:jc w:val="both"/>
        <w:rPr>
          <w:rFonts w:ascii="Arial" w:hAnsi="Arial" w:cs="Arial"/>
          <w:sz w:val="18"/>
          <w:szCs w:val="18"/>
        </w:rPr>
      </w:pPr>
      <w:r w:rsidRPr="00384DF1">
        <w:rPr>
          <w:rFonts w:ascii="Arial" w:hAnsi="Arial" w:cs="Arial"/>
          <w:sz w:val="18"/>
          <w:szCs w:val="18"/>
        </w:rPr>
        <w:t xml:space="preserve">Se  busca comprender el conjunto de relaciones y elementos simbólicos que se presentan en la gestión del diseño de la imagen de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Los elementos serán analizados a partir de la construcción intencionada de dicha imagen, circunscrita en las nuevas formas de comunicación </w:t>
      </w:r>
      <w:proofErr w:type="spellStart"/>
      <w:r w:rsidRPr="00384DF1">
        <w:rPr>
          <w:rFonts w:ascii="Arial" w:hAnsi="Arial" w:cs="Arial"/>
          <w:sz w:val="18"/>
          <w:szCs w:val="18"/>
        </w:rPr>
        <w:t>hipermedial</w:t>
      </w:r>
      <w:proofErr w:type="spellEnd"/>
      <w:r w:rsidRPr="00384DF1">
        <w:rPr>
          <w:rFonts w:ascii="Arial" w:hAnsi="Arial" w:cs="Arial"/>
          <w:sz w:val="18"/>
          <w:szCs w:val="18"/>
        </w:rPr>
        <w:t xml:space="preserve"> en Ecuador y Perú.  Para tal efecto, se plantean tres ejes problemáticos a resolver. </w:t>
      </w:r>
    </w:p>
    <w:p w14:paraId="288499A2" w14:textId="77777777" w:rsidR="006617AB" w:rsidRPr="00384DF1" w:rsidRDefault="006617AB" w:rsidP="00384DF1">
      <w:pPr>
        <w:jc w:val="both"/>
        <w:rPr>
          <w:rFonts w:ascii="Arial" w:hAnsi="Arial" w:cs="Arial"/>
          <w:sz w:val="18"/>
          <w:szCs w:val="18"/>
        </w:rPr>
      </w:pPr>
    </w:p>
    <w:p w14:paraId="02069B52" w14:textId="77777777" w:rsidR="006617AB" w:rsidRPr="00384DF1" w:rsidRDefault="006617AB" w:rsidP="00384DF1">
      <w:pPr>
        <w:jc w:val="both"/>
        <w:rPr>
          <w:rFonts w:ascii="Arial" w:hAnsi="Arial" w:cs="Arial"/>
          <w:sz w:val="18"/>
          <w:szCs w:val="18"/>
        </w:rPr>
      </w:pPr>
      <w:r w:rsidRPr="00384DF1">
        <w:rPr>
          <w:rFonts w:ascii="Arial" w:hAnsi="Arial" w:cs="Arial"/>
          <w:sz w:val="18"/>
          <w:szCs w:val="18"/>
        </w:rPr>
        <w:t xml:space="preserve">En el primer eje, semiótica e imagen se identificarán los elementos simbólicos del erotismo  y lenguajes visuales que son utilizados en la gestión de la tecnocumbia. El segundo eje analizará el tema de las hibridaciones culturales y lenguajes estéticos utilizados en los productos digitales de éste género. En el tercer eje distinguirá cómo  las hipermediaciones intervienen en la reconfiguración  simbólica de lo erótico en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w:t>
      </w:r>
    </w:p>
    <w:p w14:paraId="6DB6A260" w14:textId="77777777" w:rsidR="006617AB" w:rsidRPr="00384DF1" w:rsidRDefault="006617AB" w:rsidP="00384DF1">
      <w:pPr>
        <w:jc w:val="both"/>
        <w:rPr>
          <w:rFonts w:ascii="Arial" w:hAnsi="Arial" w:cs="Arial"/>
          <w:sz w:val="18"/>
          <w:szCs w:val="18"/>
        </w:rPr>
      </w:pPr>
    </w:p>
    <w:p w14:paraId="447A4856" w14:textId="1104EDB1" w:rsidR="006617AB" w:rsidRPr="00384DF1" w:rsidRDefault="006617AB" w:rsidP="00384DF1">
      <w:pPr>
        <w:jc w:val="both"/>
        <w:rPr>
          <w:rFonts w:ascii="Arial" w:hAnsi="Arial" w:cs="Arial"/>
          <w:sz w:val="18"/>
          <w:szCs w:val="18"/>
        </w:rPr>
      </w:pPr>
      <w:r w:rsidRPr="00384DF1">
        <w:rPr>
          <w:rFonts w:ascii="Arial" w:hAnsi="Arial" w:cs="Arial"/>
          <w:sz w:val="18"/>
          <w:szCs w:val="18"/>
        </w:rPr>
        <w:t xml:space="preserve">Para comprender lo mencionado ser realiza un estudio del Género y erotismo. Se analiza el simbolismo de lo erótico, del cuerpo y del género  en América Latina.  De este modo, se distingue la diferencia entre lo erótico y lo pornográfico para finalizar con el tema de la publicidad y el erotismo en la región. Es importante también  comprender  la estética en la posmodernidad. Explicar las características estéticas emergidas en esta época y cómo la tecnocumbia se circunscribe dentro de la misma. A continuación, una descripción sobre el recorrido  histórico de la tecnocumbia.  El estilo musical en Ecuador y Perú, los intercambios culturales y el rol de la mujer en este género. </w:t>
      </w:r>
      <w:r w:rsidR="00CA03A0" w:rsidRPr="00384DF1">
        <w:rPr>
          <w:rFonts w:ascii="Arial" w:hAnsi="Arial" w:cs="Arial"/>
          <w:sz w:val="18"/>
          <w:szCs w:val="18"/>
        </w:rPr>
        <w:t>Se estudian también las</w:t>
      </w:r>
      <w:r w:rsidRPr="00384DF1">
        <w:rPr>
          <w:rFonts w:ascii="Arial" w:hAnsi="Arial" w:cs="Arial"/>
          <w:sz w:val="18"/>
          <w:szCs w:val="18"/>
        </w:rPr>
        <w:t xml:space="preserve"> </w:t>
      </w:r>
      <w:r w:rsidR="00CA03A0" w:rsidRPr="00384DF1">
        <w:rPr>
          <w:rFonts w:ascii="Arial" w:hAnsi="Arial" w:cs="Arial"/>
          <w:sz w:val="18"/>
          <w:szCs w:val="18"/>
        </w:rPr>
        <w:t>n</w:t>
      </w:r>
      <w:r w:rsidRPr="00384DF1">
        <w:rPr>
          <w:rFonts w:ascii="Arial" w:hAnsi="Arial" w:cs="Arial"/>
          <w:sz w:val="18"/>
          <w:szCs w:val="18"/>
        </w:rPr>
        <w:t xml:space="preserve">uevas formas de comunicación en América Latina, </w:t>
      </w:r>
      <w:r w:rsidR="00CA03A0" w:rsidRPr="00384DF1">
        <w:rPr>
          <w:rFonts w:ascii="Arial" w:hAnsi="Arial" w:cs="Arial"/>
          <w:sz w:val="18"/>
          <w:szCs w:val="18"/>
        </w:rPr>
        <w:t xml:space="preserve">explicando la </w:t>
      </w:r>
      <w:r w:rsidRPr="00384DF1">
        <w:rPr>
          <w:rFonts w:ascii="Arial" w:hAnsi="Arial" w:cs="Arial"/>
          <w:sz w:val="18"/>
          <w:szCs w:val="18"/>
        </w:rPr>
        <w:t xml:space="preserve"> evolución de la comunicación a través de la hipermedia y los cambios en las construcciones simbólicas de lo erótico que nacen de éstas profundas transformac</w:t>
      </w:r>
      <w:r w:rsidR="00CA03A0" w:rsidRPr="00384DF1">
        <w:rPr>
          <w:rFonts w:ascii="Arial" w:hAnsi="Arial" w:cs="Arial"/>
          <w:sz w:val="18"/>
          <w:szCs w:val="18"/>
        </w:rPr>
        <w:t>iones a nivel de la información</w:t>
      </w:r>
      <w:r w:rsidRPr="00384DF1">
        <w:rPr>
          <w:rFonts w:ascii="Arial" w:hAnsi="Arial" w:cs="Arial"/>
          <w:sz w:val="18"/>
          <w:szCs w:val="18"/>
        </w:rPr>
        <w:t xml:space="preserve">. </w:t>
      </w:r>
    </w:p>
    <w:p w14:paraId="051F4824" w14:textId="7F3D3A75" w:rsidR="00CA03A0" w:rsidRPr="00384DF1" w:rsidRDefault="00CA03A0" w:rsidP="00384DF1">
      <w:pPr>
        <w:jc w:val="both"/>
        <w:rPr>
          <w:rFonts w:ascii="Arial" w:hAnsi="Arial" w:cs="Arial"/>
          <w:sz w:val="18"/>
          <w:szCs w:val="18"/>
        </w:rPr>
      </w:pPr>
      <w:r w:rsidRPr="00384DF1">
        <w:rPr>
          <w:rFonts w:ascii="Arial" w:hAnsi="Arial" w:cs="Arial"/>
          <w:sz w:val="18"/>
          <w:szCs w:val="18"/>
        </w:rPr>
        <w:t xml:space="preserve">Con el objetivo de validar la hipótesis planteada, se han realizado mediciones de 10 grupos de tecnocumbia en relación a la imagen  visual presentada por la mujer </w:t>
      </w:r>
      <w:proofErr w:type="spellStart"/>
      <w:r w:rsidRPr="00384DF1">
        <w:rPr>
          <w:rFonts w:ascii="Arial" w:hAnsi="Arial" w:cs="Arial"/>
          <w:sz w:val="18"/>
          <w:szCs w:val="18"/>
        </w:rPr>
        <w:t>tecnocumbiera</w:t>
      </w:r>
      <w:proofErr w:type="spellEnd"/>
      <w:r w:rsidRPr="00384DF1">
        <w:rPr>
          <w:rFonts w:ascii="Arial" w:hAnsi="Arial" w:cs="Arial"/>
          <w:sz w:val="18"/>
          <w:szCs w:val="18"/>
        </w:rPr>
        <w:t xml:space="preserve">, los espacios físicos, paisajes y locaciones mostrados en los videos. Se han analizado además  el proceso de construcción semiótica e intencionalidad en la presentación de las imágenes </w:t>
      </w:r>
      <w:r w:rsidR="008F567F" w:rsidRPr="00384DF1">
        <w:rPr>
          <w:rFonts w:ascii="Arial" w:hAnsi="Arial" w:cs="Arial"/>
          <w:sz w:val="18"/>
          <w:szCs w:val="18"/>
        </w:rPr>
        <w:t xml:space="preserve">. Se relaciona la imagen de la mujer con la percepción de erotismo en la zona andina y cómo han cambiado o han sido reconfiguradas las percepciones de lo erótico, de la mujer, de las relaciones sociales y culturales a partir del aparecimiento de los videos en las zona andina. </w:t>
      </w:r>
      <w:r w:rsidR="008F567F" w:rsidRPr="00384DF1">
        <w:rPr>
          <w:rFonts w:ascii="Arial" w:hAnsi="Arial" w:cs="Arial"/>
          <w:sz w:val="18"/>
          <w:szCs w:val="18"/>
        </w:rPr>
        <w:lastRenderedPageBreak/>
        <w:t xml:space="preserve">Además se ha analizado cómo las hibridaciones culturales  contribuyen a la conformación de imaginarios sociales distintos. </w:t>
      </w:r>
    </w:p>
    <w:p w14:paraId="2235DFB0" w14:textId="77777777" w:rsidR="006617AB" w:rsidRPr="00384DF1" w:rsidRDefault="006617AB" w:rsidP="00384DF1">
      <w:pPr>
        <w:jc w:val="both"/>
        <w:rPr>
          <w:rFonts w:ascii="Arial" w:hAnsi="Arial" w:cs="Arial"/>
          <w:sz w:val="18"/>
          <w:szCs w:val="18"/>
        </w:rPr>
      </w:pPr>
    </w:p>
    <w:p w14:paraId="44E4D3CE" w14:textId="77777777" w:rsidR="006617AB" w:rsidRPr="00384DF1" w:rsidRDefault="006617AB" w:rsidP="00384DF1">
      <w:pPr>
        <w:jc w:val="both"/>
        <w:rPr>
          <w:rFonts w:ascii="Arial" w:hAnsi="Arial" w:cs="Arial"/>
          <w:sz w:val="18"/>
          <w:szCs w:val="18"/>
        </w:rPr>
      </w:pPr>
      <w:r w:rsidRPr="00384DF1">
        <w:rPr>
          <w:rFonts w:ascii="Arial" w:hAnsi="Arial" w:cs="Arial"/>
          <w:sz w:val="18"/>
          <w:szCs w:val="18"/>
        </w:rPr>
        <w:t xml:space="preserve">Para la ejecución de este análisis  aplicará un método de observación cualitativa de videos musicales existentes en la red YouTube y entrevistas que serán realizadas a productores de tecnocumbia y personas cercanas a esta actividad. </w:t>
      </w:r>
    </w:p>
    <w:p w14:paraId="361103B5" w14:textId="77777777" w:rsidR="006617AB" w:rsidRPr="00384DF1" w:rsidRDefault="006617AB" w:rsidP="00384DF1">
      <w:pPr>
        <w:jc w:val="both"/>
        <w:rPr>
          <w:rFonts w:ascii="Arial" w:hAnsi="Arial" w:cs="Arial"/>
          <w:b/>
          <w:sz w:val="18"/>
          <w:szCs w:val="18"/>
        </w:rPr>
      </w:pPr>
    </w:p>
    <w:p w14:paraId="572003DD" w14:textId="77777777" w:rsidR="00CA03A0" w:rsidRPr="00384DF1" w:rsidRDefault="00CA03A0" w:rsidP="00384DF1">
      <w:pPr>
        <w:jc w:val="both"/>
        <w:rPr>
          <w:rFonts w:ascii="Arial" w:hAnsi="Arial" w:cs="Arial"/>
          <w:sz w:val="18"/>
          <w:szCs w:val="18"/>
        </w:rPr>
      </w:pPr>
    </w:p>
    <w:p w14:paraId="02410E27" w14:textId="20C3EC30" w:rsidR="00CA03A0" w:rsidRDefault="00264F2C" w:rsidP="00384DF1">
      <w:pPr>
        <w:jc w:val="both"/>
        <w:rPr>
          <w:rFonts w:ascii="Arial" w:hAnsi="Arial" w:cs="Arial"/>
          <w:sz w:val="18"/>
          <w:szCs w:val="18"/>
        </w:rPr>
      </w:pPr>
      <w:r>
        <w:rPr>
          <w:rFonts w:ascii="Arial" w:hAnsi="Arial" w:cs="Arial"/>
          <w:sz w:val="18"/>
          <w:szCs w:val="18"/>
        </w:rPr>
        <w:t>El proyecto analiza</w:t>
      </w:r>
      <w:r w:rsidR="00CA03A0" w:rsidRPr="00384DF1">
        <w:rPr>
          <w:rFonts w:ascii="Arial" w:hAnsi="Arial" w:cs="Arial"/>
          <w:sz w:val="18"/>
          <w:szCs w:val="18"/>
        </w:rPr>
        <w:t xml:space="preserve"> cómo las relaciones </w:t>
      </w:r>
      <w:proofErr w:type="spellStart"/>
      <w:r w:rsidR="00CA03A0" w:rsidRPr="00384DF1">
        <w:rPr>
          <w:rFonts w:ascii="Arial" w:hAnsi="Arial" w:cs="Arial"/>
          <w:sz w:val="18"/>
          <w:szCs w:val="18"/>
        </w:rPr>
        <w:t>hipermediales</w:t>
      </w:r>
      <w:proofErr w:type="spellEnd"/>
      <w:r w:rsidR="00CA03A0" w:rsidRPr="00384DF1">
        <w:rPr>
          <w:rFonts w:ascii="Arial" w:hAnsi="Arial" w:cs="Arial"/>
          <w:sz w:val="18"/>
          <w:szCs w:val="18"/>
        </w:rPr>
        <w:t xml:space="preserve"> afectan la configuración de imaginarios simbólicos y permitirá conocer a profundidad el alcance de las variables que modifican elementos de la comunicación en estos fenómenos. Se </w:t>
      </w:r>
      <w:r w:rsidR="00CA03A0" w:rsidRPr="00264F2C">
        <w:rPr>
          <w:rFonts w:ascii="Arial" w:hAnsi="Arial" w:cs="Arial"/>
          <w:b/>
          <w:sz w:val="18"/>
          <w:szCs w:val="18"/>
        </w:rPr>
        <w:t>proporciona</w:t>
      </w:r>
      <w:r w:rsidR="00CA03A0" w:rsidRPr="00384DF1">
        <w:rPr>
          <w:rFonts w:ascii="Arial" w:hAnsi="Arial" w:cs="Arial"/>
          <w:sz w:val="18"/>
          <w:szCs w:val="18"/>
        </w:rPr>
        <w:t xml:space="preserve"> una lectura sobre el espacio que tiene la tecnocumbia en su expresión colectiva-social de los sectores populares a través de la hipermedia, como soporte que reafirma modelos e imaginarios culturales. </w:t>
      </w:r>
    </w:p>
    <w:p w14:paraId="1748C09C" w14:textId="77777777" w:rsidR="00264F2C" w:rsidRPr="00384DF1" w:rsidRDefault="00264F2C" w:rsidP="00384DF1">
      <w:pPr>
        <w:jc w:val="both"/>
        <w:rPr>
          <w:rFonts w:ascii="Arial" w:hAnsi="Arial" w:cs="Arial"/>
          <w:sz w:val="18"/>
          <w:szCs w:val="18"/>
        </w:rPr>
      </w:pPr>
    </w:p>
    <w:p w14:paraId="33B7CC06" w14:textId="77777777" w:rsidR="00C345CE" w:rsidRPr="00384DF1" w:rsidRDefault="00C345CE" w:rsidP="00384DF1">
      <w:pPr>
        <w:jc w:val="both"/>
        <w:rPr>
          <w:rFonts w:ascii="Arial" w:hAnsi="Arial" w:cs="Arial"/>
          <w:sz w:val="18"/>
          <w:szCs w:val="18"/>
        </w:rPr>
      </w:pPr>
    </w:p>
    <w:p w14:paraId="2D1AD966" w14:textId="6391EFBB" w:rsidR="00C345CE" w:rsidRDefault="00C345CE" w:rsidP="00384DF1">
      <w:pPr>
        <w:jc w:val="both"/>
        <w:rPr>
          <w:rFonts w:ascii="Arial" w:hAnsi="Arial" w:cs="Arial"/>
          <w:b/>
          <w:sz w:val="18"/>
          <w:szCs w:val="18"/>
        </w:rPr>
      </w:pPr>
      <w:r w:rsidRPr="00264F2C">
        <w:rPr>
          <w:rFonts w:ascii="Arial" w:hAnsi="Arial" w:cs="Arial"/>
          <w:b/>
          <w:sz w:val="18"/>
          <w:szCs w:val="18"/>
        </w:rPr>
        <w:t xml:space="preserve">Marco Teórico </w:t>
      </w:r>
    </w:p>
    <w:p w14:paraId="49AF564D" w14:textId="77777777" w:rsidR="00E21D32" w:rsidRPr="00264F2C" w:rsidRDefault="00E21D32" w:rsidP="00384DF1">
      <w:pPr>
        <w:jc w:val="both"/>
        <w:rPr>
          <w:rFonts w:ascii="Arial" w:hAnsi="Arial" w:cs="Arial"/>
          <w:b/>
          <w:sz w:val="18"/>
          <w:szCs w:val="18"/>
        </w:rPr>
      </w:pPr>
    </w:p>
    <w:p w14:paraId="16A4F7A8" w14:textId="7E6DBFB4" w:rsidR="000A0CC5" w:rsidRPr="00384DF1" w:rsidRDefault="000A0CC5" w:rsidP="00384DF1">
      <w:pPr>
        <w:jc w:val="both"/>
        <w:rPr>
          <w:rFonts w:ascii="Arial" w:hAnsi="Arial" w:cs="Arial"/>
          <w:sz w:val="18"/>
          <w:szCs w:val="18"/>
        </w:rPr>
      </w:pPr>
      <w:r w:rsidRPr="00384DF1">
        <w:rPr>
          <w:rFonts w:ascii="Arial" w:hAnsi="Arial" w:cs="Arial"/>
          <w:sz w:val="18"/>
          <w:szCs w:val="18"/>
        </w:rPr>
        <w:t>Se desarrolló una extensa red nomológica para el efecto. Sin embargo, las categorías fundamentales de las cuales parte este investigación son:</w:t>
      </w:r>
      <w:r w:rsidR="00017FDA" w:rsidRPr="00384DF1">
        <w:rPr>
          <w:rFonts w:ascii="Arial" w:hAnsi="Arial" w:cs="Arial"/>
          <w:sz w:val="18"/>
          <w:szCs w:val="18"/>
        </w:rPr>
        <w:t xml:space="preserve"> semiótica, imagen, erotismo, cultura popular, comunicación </w:t>
      </w:r>
      <w:proofErr w:type="spellStart"/>
      <w:r w:rsidR="00017FDA" w:rsidRPr="00384DF1">
        <w:rPr>
          <w:rFonts w:ascii="Arial" w:hAnsi="Arial" w:cs="Arial"/>
          <w:sz w:val="18"/>
          <w:szCs w:val="18"/>
        </w:rPr>
        <w:t>transmedia</w:t>
      </w:r>
      <w:proofErr w:type="spellEnd"/>
      <w:r w:rsidR="00017FDA" w:rsidRPr="00384DF1">
        <w:rPr>
          <w:rFonts w:ascii="Arial" w:hAnsi="Arial" w:cs="Arial"/>
          <w:sz w:val="18"/>
          <w:szCs w:val="18"/>
        </w:rPr>
        <w:t xml:space="preserve">. </w:t>
      </w:r>
    </w:p>
    <w:p w14:paraId="774B4A70" w14:textId="06C9F8C8" w:rsidR="000413CB" w:rsidRPr="00384DF1" w:rsidRDefault="000413CB" w:rsidP="00384DF1">
      <w:pPr>
        <w:jc w:val="both"/>
        <w:rPr>
          <w:rFonts w:ascii="Helvetica Neue" w:hAnsi="Helvetica Neue" w:cs="Helvetica Neue"/>
          <w:sz w:val="18"/>
          <w:szCs w:val="18"/>
          <w:lang w:eastAsia="es-ES"/>
        </w:rPr>
      </w:pPr>
    </w:p>
    <w:p w14:paraId="278CED79" w14:textId="7EDECF98" w:rsidR="000413CB" w:rsidRDefault="00EC0642" w:rsidP="00384DF1">
      <w:pPr>
        <w:jc w:val="both"/>
        <w:rPr>
          <w:rFonts w:ascii="Helvetica Neue" w:hAnsi="Helvetica Neue" w:cs="Helvetica Neue"/>
          <w:sz w:val="18"/>
          <w:szCs w:val="18"/>
          <w:lang w:eastAsia="es-ES"/>
        </w:rPr>
      </w:pPr>
      <w:r w:rsidRPr="00384DF1">
        <w:rPr>
          <w:rFonts w:ascii="Helvetica Neue" w:hAnsi="Helvetica Neue" w:cs="Helvetica Neue"/>
          <w:sz w:val="18"/>
          <w:szCs w:val="18"/>
          <w:lang w:eastAsia="es-ES"/>
        </w:rPr>
        <w:t xml:space="preserve">El primer bloque se centra en la semiótica. </w:t>
      </w:r>
      <w:r w:rsidR="000413CB" w:rsidRPr="00384DF1">
        <w:rPr>
          <w:rFonts w:ascii="Helvetica Neue" w:hAnsi="Helvetica Neue" w:cs="Helvetica Neue"/>
          <w:sz w:val="18"/>
          <w:szCs w:val="18"/>
          <w:lang w:eastAsia="es-ES"/>
        </w:rPr>
        <w:t xml:space="preserve">Eliseo Verón (1993) </w:t>
      </w:r>
      <w:r w:rsidRPr="00384DF1">
        <w:rPr>
          <w:rFonts w:ascii="Helvetica Neue" w:hAnsi="Helvetica Neue" w:cs="Helvetica Neue"/>
          <w:sz w:val="18"/>
          <w:szCs w:val="18"/>
          <w:lang w:eastAsia="es-ES"/>
        </w:rPr>
        <w:t xml:space="preserve"> la entiende </w:t>
      </w:r>
      <w:r w:rsidR="000413CB" w:rsidRPr="00384DF1">
        <w:rPr>
          <w:rFonts w:ascii="Helvetica Neue" w:hAnsi="Helvetica Neue" w:cs="Helvetica Neue"/>
          <w:sz w:val="18"/>
          <w:szCs w:val="18"/>
          <w:lang w:eastAsia="es-ES"/>
        </w:rPr>
        <w:t>como un proceso de construcción del sentido a nivel social. Esto es, toda producción de sentido debe ser entendido en relación a las condiciones sociales productivas en las cuales se ha desarrollado éste. Por tanto, existe una relación de influencia interdependiente entre las condiciones de producción y la producción del sentido de los fenómenos sociales</w:t>
      </w:r>
    </w:p>
    <w:p w14:paraId="22745113" w14:textId="77777777" w:rsidR="00C86583" w:rsidRPr="00384DF1" w:rsidRDefault="00C86583" w:rsidP="00384DF1">
      <w:pPr>
        <w:jc w:val="both"/>
        <w:rPr>
          <w:rFonts w:ascii="Helvetica Neue" w:hAnsi="Helvetica Neue" w:cs="Helvetica Neue"/>
          <w:sz w:val="18"/>
          <w:szCs w:val="18"/>
          <w:lang w:eastAsia="es-ES"/>
        </w:rPr>
      </w:pPr>
    </w:p>
    <w:p w14:paraId="6C8EA9E2" w14:textId="62AB04EB" w:rsidR="000009EE" w:rsidRPr="00384DF1" w:rsidRDefault="000009EE" w:rsidP="00384DF1">
      <w:pPr>
        <w:jc w:val="both"/>
        <w:rPr>
          <w:rFonts w:ascii="Arial" w:hAnsi="Arial"/>
          <w:sz w:val="18"/>
          <w:szCs w:val="18"/>
        </w:rPr>
      </w:pPr>
      <w:r w:rsidRPr="00384DF1">
        <w:rPr>
          <w:rFonts w:ascii="Arial" w:hAnsi="Arial"/>
          <w:sz w:val="18"/>
          <w:szCs w:val="18"/>
        </w:rPr>
        <w:t xml:space="preserve">La imagen es un concepto íntimamente relacionado con la semiótica. Como afirma Villafañe, (2006) una imagen debe ser interpretada en relación con los elementos simbólicos que representa, no puede ser analizada por separado o individualmente.  De esta manera, son los signos y símbolos utilizados en la imagen de estas mujeres los cuales serán analizados en relación a la carga simbólica que éstos representen. Esto explica la necesidad fundamental de inferir el significado de los sistemas de signos presentes en dichas imágenes. </w:t>
      </w:r>
    </w:p>
    <w:p w14:paraId="38183704" w14:textId="77777777" w:rsidR="000009EE" w:rsidRPr="00384DF1" w:rsidRDefault="000009EE" w:rsidP="00384DF1">
      <w:pPr>
        <w:jc w:val="both"/>
        <w:rPr>
          <w:rFonts w:ascii="Arial" w:hAnsi="Arial"/>
          <w:sz w:val="18"/>
          <w:szCs w:val="18"/>
        </w:rPr>
      </w:pPr>
    </w:p>
    <w:p w14:paraId="14036E4C" w14:textId="77777777" w:rsidR="000009EE" w:rsidRPr="00384DF1" w:rsidRDefault="000009EE" w:rsidP="00384DF1">
      <w:pPr>
        <w:jc w:val="both"/>
        <w:rPr>
          <w:rFonts w:ascii="Arial" w:hAnsi="Arial"/>
          <w:sz w:val="18"/>
          <w:szCs w:val="18"/>
        </w:rPr>
      </w:pPr>
      <w:r w:rsidRPr="00384DF1">
        <w:rPr>
          <w:rFonts w:ascii="Arial" w:hAnsi="Arial"/>
          <w:sz w:val="18"/>
          <w:szCs w:val="18"/>
        </w:rPr>
        <w:t xml:space="preserve">Para continuar con la interrelación conceptual se mantiene como eje el elemento semiótico pero esta vez en relación con lo erótico. </w:t>
      </w:r>
      <w:proofErr w:type="spellStart"/>
      <w:r w:rsidRPr="00384DF1">
        <w:rPr>
          <w:rFonts w:ascii="Arial" w:hAnsi="Arial"/>
          <w:sz w:val="18"/>
          <w:szCs w:val="18"/>
        </w:rPr>
        <w:t>Bataille</w:t>
      </w:r>
      <w:proofErr w:type="spellEnd"/>
      <w:r w:rsidRPr="00384DF1">
        <w:rPr>
          <w:rFonts w:ascii="Arial" w:hAnsi="Arial"/>
          <w:sz w:val="18"/>
          <w:szCs w:val="18"/>
        </w:rPr>
        <w:t xml:space="preserve"> (1995) explica lo erótico como un elemento que implica siempre una transgresión de la norma frente a la necesidad de reprimir los instintos animales para cumplir con la ley. Un salto reversado de la conciencia que da prioridad a la experimentación del placer sexual junto con la necesidad de superar la muerte, ya que solo en la medida en que se encuentra con el otro a través de la sexualidad es posible superar la </w:t>
      </w:r>
      <w:proofErr w:type="spellStart"/>
      <w:r w:rsidRPr="00384DF1">
        <w:rPr>
          <w:rFonts w:ascii="Arial" w:hAnsi="Arial"/>
          <w:sz w:val="18"/>
          <w:szCs w:val="18"/>
        </w:rPr>
        <w:t>separatidad</w:t>
      </w:r>
      <w:proofErr w:type="spellEnd"/>
      <w:r w:rsidRPr="00384DF1">
        <w:rPr>
          <w:rFonts w:ascii="Arial" w:hAnsi="Arial"/>
          <w:sz w:val="18"/>
          <w:szCs w:val="18"/>
        </w:rPr>
        <w:t xml:space="preserve"> del ser frente al otro, y la posibilidad de la muerte. En este sentido deben ser analizados los elementos simbólicos que reflejen erotismo en relación a las imágenes utilizadas que expresan o que significan erotismo a través del sistema de signos presentados. </w:t>
      </w:r>
    </w:p>
    <w:p w14:paraId="38A3D8A0" w14:textId="77777777" w:rsidR="000009EE" w:rsidRPr="00384DF1" w:rsidRDefault="000009EE" w:rsidP="00384DF1">
      <w:pPr>
        <w:jc w:val="both"/>
        <w:rPr>
          <w:rFonts w:ascii="Arial" w:hAnsi="Arial"/>
          <w:sz w:val="18"/>
          <w:szCs w:val="18"/>
        </w:rPr>
      </w:pPr>
    </w:p>
    <w:p w14:paraId="5EEB4566" w14:textId="02D24402" w:rsidR="000009EE" w:rsidRPr="00384DF1" w:rsidRDefault="000009EE" w:rsidP="00384DF1">
      <w:pPr>
        <w:jc w:val="both"/>
        <w:rPr>
          <w:rFonts w:ascii="Arial" w:hAnsi="Arial" w:cs="Arial"/>
          <w:sz w:val="18"/>
          <w:szCs w:val="18"/>
        </w:rPr>
      </w:pPr>
      <w:r w:rsidRPr="00384DF1">
        <w:rPr>
          <w:rFonts w:ascii="Arial" w:hAnsi="Arial" w:cs="Arial"/>
          <w:sz w:val="18"/>
          <w:szCs w:val="18"/>
        </w:rPr>
        <w:t>Se inicia el estudio del segundo eje conceptual, correspondiente al ámbito de la cultura.</w:t>
      </w:r>
    </w:p>
    <w:p w14:paraId="016EB912" w14:textId="5FDD551B" w:rsidR="000009EE" w:rsidRPr="00384DF1" w:rsidRDefault="000009EE" w:rsidP="00384DF1">
      <w:pPr>
        <w:widowControl w:val="0"/>
        <w:autoSpaceDE w:val="0"/>
        <w:autoSpaceDN w:val="0"/>
        <w:adjustRightInd w:val="0"/>
        <w:jc w:val="both"/>
        <w:rPr>
          <w:rFonts w:ascii="Arial" w:hAnsi="Arial"/>
          <w:sz w:val="18"/>
          <w:szCs w:val="18"/>
        </w:rPr>
      </w:pPr>
      <w:r w:rsidRPr="00384DF1">
        <w:rPr>
          <w:rFonts w:ascii="Arial" w:hAnsi="Arial" w:cs="Arial"/>
          <w:sz w:val="18"/>
          <w:szCs w:val="18"/>
        </w:rPr>
        <w:t xml:space="preserve">García </w:t>
      </w:r>
      <w:proofErr w:type="spellStart"/>
      <w:r w:rsidRPr="00384DF1">
        <w:rPr>
          <w:rFonts w:ascii="Arial" w:hAnsi="Arial" w:cs="Arial"/>
          <w:sz w:val="18"/>
          <w:szCs w:val="18"/>
        </w:rPr>
        <w:t>Canclini</w:t>
      </w:r>
      <w:proofErr w:type="spellEnd"/>
      <w:r w:rsidRPr="00384DF1">
        <w:rPr>
          <w:rFonts w:ascii="Arial" w:hAnsi="Arial" w:cs="Arial"/>
          <w:sz w:val="18"/>
          <w:szCs w:val="18"/>
        </w:rPr>
        <w:t xml:space="preserve"> sostiene que </w:t>
      </w:r>
      <w:r w:rsidRPr="00384DF1">
        <w:rPr>
          <w:rFonts w:ascii="Arial" w:hAnsi="Arial"/>
          <w:sz w:val="18"/>
          <w:szCs w:val="18"/>
        </w:rPr>
        <w:t xml:space="preserve">lo popular expresa y representa situaciones de dominación o sometimiento frente a las clases hegemónicas. </w:t>
      </w:r>
      <w:r w:rsidRPr="00384DF1">
        <w:rPr>
          <w:rFonts w:ascii="Arial" w:hAnsi="Arial" w:cs="Arial"/>
          <w:noProof/>
          <w:sz w:val="18"/>
          <w:szCs w:val="18"/>
        </w:rPr>
        <w:t>(García Canclini, 1989, pág.62)</w:t>
      </w:r>
    </w:p>
    <w:p w14:paraId="3D3DABDD" w14:textId="77777777" w:rsidR="000009EE" w:rsidRPr="00384DF1" w:rsidRDefault="000009EE" w:rsidP="00384DF1">
      <w:pPr>
        <w:widowControl w:val="0"/>
        <w:autoSpaceDE w:val="0"/>
        <w:autoSpaceDN w:val="0"/>
        <w:adjustRightInd w:val="0"/>
        <w:jc w:val="both"/>
        <w:rPr>
          <w:rFonts w:ascii="Arial" w:hAnsi="Arial"/>
          <w:sz w:val="18"/>
          <w:szCs w:val="18"/>
        </w:rPr>
      </w:pPr>
    </w:p>
    <w:p w14:paraId="7E09C83A" w14:textId="242F020A" w:rsidR="000009EE" w:rsidRDefault="000009EE" w:rsidP="00384DF1">
      <w:pPr>
        <w:widowControl w:val="0"/>
        <w:autoSpaceDE w:val="0"/>
        <w:autoSpaceDN w:val="0"/>
        <w:adjustRightInd w:val="0"/>
        <w:jc w:val="both"/>
        <w:rPr>
          <w:rFonts w:ascii="Arial" w:hAnsi="Arial"/>
          <w:sz w:val="18"/>
          <w:szCs w:val="18"/>
        </w:rPr>
      </w:pPr>
      <w:r w:rsidRPr="00384DF1">
        <w:rPr>
          <w:rFonts w:ascii="Arial" w:hAnsi="Arial"/>
          <w:sz w:val="18"/>
          <w:szCs w:val="18"/>
        </w:rPr>
        <w:t>La presencia de una gran mezcla cultural, misma que pertenece la tecnocumbia,</w:t>
      </w:r>
      <w:r w:rsidR="006C68C2" w:rsidRPr="00384DF1">
        <w:rPr>
          <w:rFonts w:ascii="Arial" w:hAnsi="Arial"/>
          <w:sz w:val="18"/>
          <w:szCs w:val="18"/>
        </w:rPr>
        <w:t xml:space="preserve"> </w:t>
      </w:r>
      <w:r w:rsidRPr="00384DF1">
        <w:rPr>
          <w:rFonts w:ascii="Arial" w:hAnsi="Arial"/>
          <w:sz w:val="18"/>
          <w:szCs w:val="18"/>
        </w:rPr>
        <w:t xml:space="preserve">permite ser analizada a través del concepto de hibridaciones culturales: </w:t>
      </w:r>
    </w:p>
    <w:p w14:paraId="70F37A69" w14:textId="77777777" w:rsidR="00C86583" w:rsidRPr="00384DF1" w:rsidRDefault="00C86583" w:rsidP="00384DF1">
      <w:pPr>
        <w:widowControl w:val="0"/>
        <w:autoSpaceDE w:val="0"/>
        <w:autoSpaceDN w:val="0"/>
        <w:adjustRightInd w:val="0"/>
        <w:jc w:val="both"/>
        <w:rPr>
          <w:rFonts w:ascii="Arial" w:hAnsi="Arial"/>
          <w:sz w:val="18"/>
          <w:szCs w:val="18"/>
        </w:rPr>
      </w:pPr>
    </w:p>
    <w:p w14:paraId="58535D18" w14:textId="77777777" w:rsidR="000009EE" w:rsidRDefault="000009EE" w:rsidP="00C86583">
      <w:pPr>
        <w:widowControl w:val="0"/>
        <w:autoSpaceDE w:val="0"/>
        <w:autoSpaceDN w:val="0"/>
        <w:adjustRightInd w:val="0"/>
        <w:ind w:left="709"/>
        <w:jc w:val="both"/>
        <w:rPr>
          <w:rFonts w:ascii="Arial" w:hAnsi="Arial" w:cs="Arial"/>
          <w:noProof/>
          <w:sz w:val="18"/>
          <w:szCs w:val="18"/>
          <w:lang w:eastAsia="es-ES"/>
        </w:rPr>
      </w:pPr>
      <w:r w:rsidRPr="00384DF1">
        <w:rPr>
          <w:rFonts w:ascii="Arial" w:hAnsi="Arial" w:cs="Arial"/>
          <w:sz w:val="18"/>
          <w:szCs w:val="18"/>
          <w:lang w:eastAsia="es-ES"/>
        </w:rPr>
        <w:t xml:space="preserve">[…] me ocuparé de tres procesos clave para explicar la hibridación: la quiebra y mezcla de las colecciones </w:t>
      </w:r>
      <w:r w:rsidRPr="00384DF1">
        <w:rPr>
          <w:rFonts w:ascii="Arial" w:hAnsi="Arial" w:cs="Arial"/>
          <w:sz w:val="18"/>
          <w:szCs w:val="18"/>
          <w:lang w:eastAsia="es-ES"/>
        </w:rPr>
        <w:lastRenderedPageBreak/>
        <w:t xml:space="preserve">que organizaban los sistemas culturales, la des </w:t>
      </w:r>
      <w:proofErr w:type="spellStart"/>
      <w:r w:rsidRPr="00384DF1">
        <w:rPr>
          <w:rFonts w:ascii="Arial" w:hAnsi="Arial" w:cs="Arial"/>
          <w:sz w:val="18"/>
          <w:szCs w:val="18"/>
          <w:lang w:eastAsia="es-ES"/>
        </w:rPr>
        <w:t>territorialización</w:t>
      </w:r>
      <w:proofErr w:type="spellEnd"/>
      <w:r w:rsidRPr="00384DF1">
        <w:rPr>
          <w:rFonts w:ascii="Arial" w:hAnsi="Arial" w:cs="Arial"/>
          <w:sz w:val="18"/>
          <w:szCs w:val="18"/>
          <w:lang w:eastAsia="es-ES"/>
        </w:rPr>
        <w:t xml:space="preserve"> de los procesos simbólicos y la expansión de los géneros impuros. </w:t>
      </w:r>
      <w:r w:rsidRPr="00384DF1">
        <w:rPr>
          <w:rFonts w:ascii="Arial" w:hAnsi="Arial" w:cs="Arial"/>
          <w:noProof/>
          <w:sz w:val="18"/>
          <w:szCs w:val="18"/>
          <w:lang w:eastAsia="es-ES"/>
        </w:rPr>
        <w:t>(García Canclini, 1990 pág. 264)</w:t>
      </w:r>
    </w:p>
    <w:p w14:paraId="47ABF060" w14:textId="77777777" w:rsidR="00C86583" w:rsidRPr="00384DF1" w:rsidRDefault="00C86583" w:rsidP="00C86583">
      <w:pPr>
        <w:widowControl w:val="0"/>
        <w:autoSpaceDE w:val="0"/>
        <w:autoSpaceDN w:val="0"/>
        <w:adjustRightInd w:val="0"/>
        <w:ind w:left="709"/>
        <w:jc w:val="both"/>
        <w:rPr>
          <w:rFonts w:ascii="Arial" w:hAnsi="Arial" w:cs="Arial"/>
          <w:noProof/>
          <w:sz w:val="18"/>
          <w:szCs w:val="18"/>
          <w:lang w:eastAsia="es-ES"/>
        </w:rPr>
      </w:pPr>
    </w:p>
    <w:p w14:paraId="09C7640B" w14:textId="4155C141" w:rsidR="006C68C2" w:rsidRDefault="006C68C2" w:rsidP="00384DF1">
      <w:pPr>
        <w:widowControl w:val="0"/>
        <w:autoSpaceDE w:val="0"/>
        <w:autoSpaceDN w:val="0"/>
        <w:adjustRightInd w:val="0"/>
        <w:jc w:val="both"/>
        <w:rPr>
          <w:rFonts w:ascii="Arial" w:hAnsi="Arial"/>
          <w:sz w:val="18"/>
          <w:szCs w:val="18"/>
        </w:rPr>
      </w:pPr>
      <w:r w:rsidRPr="00384DF1">
        <w:rPr>
          <w:rFonts w:ascii="Arial" w:hAnsi="Arial" w:cs="Arial"/>
          <w:iCs/>
          <w:color w:val="1A1A1A"/>
          <w:sz w:val="18"/>
          <w:szCs w:val="18"/>
        </w:rPr>
        <w:t xml:space="preserve">Una vez explicada la relación del segundo bloque conceptual, se continuará con el tercer bloque que corresponderá a la comunicación. Este implica los conceptos de </w:t>
      </w:r>
      <w:proofErr w:type="spellStart"/>
      <w:r w:rsidRPr="00384DF1">
        <w:rPr>
          <w:rFonts w:ascii="Arial" w:hAnsi="Arial" w:cs="Arial"/>
          <w:iCs/>
          <w:color w:val="1A1A1A"/>
          <w:sz w:val="18"/>
          <w:szCs w:val="18"/>
        </w:rPr>
        <w:t>hipermediaciones</w:t>
      </w:r>
      <w:proofErr w:type="spellEnd"/>
      <w:r w:rsidRPr="00384DF1">
        <w:rPr>
          <w:rFonts w:ascii="Arial" w:hAnsi="Arial" w:cs="Arial"/>
          <w:iCs/>
          <w:color w:val="1A1A1A"/>
          <w:sz w:val="18"/>
          <w:szCs w:val="18"/>
        </w:rPr>
        <w:t xml:space="preserve">, comunicación </w:t>
      </w:r>
      <w:proofErr w:type="spellStart"/>
      <w:r w:rsidRPr="00384DF1">
        <w:rPr>
          <w:rFonts w:ascii="Arial" w:hAnsi="Arial" w:cs="Arial"/>
          <w:iCs/>
          <w:color w:val="1A1A1A"/>
          <w:sz w:val="18"/>
          <w:szCs w:val="18"/>
        </w:rPr>
        <w:t>transmedia</w:t>
      </w:r>
      <w:proofErr w:type="spellEnd"/>
      <w:r w:rsidRPr="00384DF1">
        <w:rPr>
          <w:rFonts w:ascii="Arial" w:hAnsi="Arial" w:cs="Arial"/>
          <w:iCs/>
          <w:color w:val="1A1A1A"/>
          <w:sz w:val="18"/>
          <w:szCs w:val="18"/>
        </w:rPr>
        <w:t xml:space="preserve"> y la </w:t>
      </w:r>
      <w:proofErr w:type="spellStart"/>
      <w:r w:rsidRPr="00384DF1">
        <w:rPr>
          <w:rFonts w:ascii="Arial" w:hAnsi="Arial" w:cs="Arial"/>
          <w:iCs/>
          <w:color w:val="1A1A1A"/>
          <w:sz w:val="18"/>
          <w:szCs w:val="18"/>
        </w:rPr>
        <w:t>cibercultura</w:t>
      </w:r>
      <w:proofErr w:type="spellEnd"/>
      <w:r w:rsidRPr="00384DF1">
        <w:rPr>
          <w:rFonts w:ascii="Arial" w:hAnsi="Arial" w:cs="Arial"/>
          <w:iCs/>
          <w:color w:val="1A1A1A"/>
          <w:sz w:val="18"/>
          <w:szCs w:val="18"/>
        </w:rPr>
        <w:t xml:space="preserve">. Carlos </w:t>
      </w:r>
      <w:proofErr w:type="spellStart"/>
      <w:r w:rsidRPr="00384DF1">
        <w:rPr>
          <w:rFonts w:ascii="Arial" w:hAnsi="Arial" w:cs="Arial"/>
          <w:iCs/>
          <w:color w:val="1A1A1A"/>
          <w:sz w:val="18"/>
          <w:szCs w:val="18"/>
        </w:rPr>
        <w:t>Scolari</w:t>
      </w:r>
      <w:proofErr w:type="spellEnd"/>
      <w:r w:rsidRPr="00384DF1">
        <w:rPr>
          <w:rFonts w:ascii="Arial" w:hAnsi="Arial" w:cs="Arial"/>
          <w:iCs/>
          <w:color w:val="1A1A1A"/>
          <w:sz w:val="18"/>
          <w:szCs w:val="18"/>
        </w:rPr>
        <w:t xml:space="preserve"> (2008) sostiene que </w:t>
      </w:r>
      <w:r w:rsidRPr="00384DF1">
        <w:rPr>
          <w:rFonts w:ascii="Arial" w:hAnsi="Arial"/>
          <w:sz w:val="18"/>
          <w:szCs w:val="18"/>
        </w:rPr>
        <w:t>hipermediaciones no son un producto sino “procesos de intercambio, producción y consumo simbólico que se desarrollan en un entorno caracterizado por una gran cantidad de sujetos, medios y lenguajes incrustados tecnológicamente de manera reticular entre sí”</w:t>
      </w:r>
      <w:r w:rsidRPr="00384DF1">
        <w:rPr>
          <w:rFonts w:ascii="Arial" w:hAnsi="Arial"/>
          <w:noProof/>
          <w:sz w:val="18"/>
          <w:szCs w:val="18"/>
        </w:rPr>
        <w:t xml:space="preserve"> (Scolari, 2008,p.100)</w:t>
      </w:r>
      <w:r w:rsidRPr="00384DF1">
        <w:rPr>
          <w:rFonts w:ascii="Arial" w:hAnsi="Arial"/>
          <w:sz w:val="18"/>
          <w:szCs w:val="18"/>
        </w:rPr>
        <w:t>.  Este concepto permite descifrar los procesos de intercambio simbólico que se producen en las redes sociales.</w:t>
      </w:r>
    </w:p>
    <w:p w14:paraId="2A3171D0" w14:textId="77777777" w:rsidR="00C86583" w:rsidRDefault="00C86583" w:rsidP="00384DF1">
      <w:pPr>
        <w:widowControl w:val="0"/>
        <w:autoSpaceDE w:val="0"/>
        <w:autoSpaceDN w:val="0"/>
        <w:adjustRightInd w:val="0"/>
        <w:jc w:val="both"/>
        <w:rPr>
          <w:rFonts w:ascii="Arial" w:hAnsi="Arial"/>
          <w:sz w:val="18"/>
          <w:szCs w:val="18"/>
        </w:rPr>
      </w:pPr>
    </w:p>
    <w:p w14:paraId="45E7F15C" w14:textId="77777777" w:rsidR="00C86583" w:rsidRPr="00384DF1" w:rsidRDefault="00C86583" w:rsidP="00384DF1">
      <w:pPr>
        <w:widowControl w:val="0"/>
        <w:autoSpaceDE w:val="0"/>
        <w:autoSpaceDN w:val="0"/>
        <w:adjustRightInd w:val="0"/>
        <w:jc w:val="both"/>
        <w:rPr>
          <w:rFonts w:ascii="Arial" w:hAnsi="Arial"/>
          <w:sz w:val="18"/>
          <w:szCs w:val="18"/>
        </w:rPr>
      </w:pPr>
    </w:p>
    <w:p w14:paraId="01F70F12" w14:textId="2C58249A" w:rsidR="000009EE" w:rsidRDefault="00CD0990" w:rsidP="00384DF1">
      <w:pPr>
        <w:widowControl w:val="0"/>
        <w:autoSpaceDE w:val="0"/>
        <w:autoSpaceDN w:val="0"/>
        <w:adjustRightInd w:val="0"/>
        <w:jc w:val="both"/>
        <w:rPr>
          <w:rFonts w:ascii="Arial" w:hAnsi="Arial"/>
          <w:b/>
          <w:sz w:val="18"/>
          <w:szCs w:val="18"/>
        </w:rPr>
      </w:pPr>
      <w:r w:rsidRPr="00384DF1">
        <w:rPr>
          <w:rFonts w:ascii="Arial" w:hAnsi="Arial"/>
          <w:b/>
          <w:sz w:val="18"/>
          <w:szCs w:val="18"/>
        </w:rPr>
        <w:t>Aportes</w:t>
      </w:r>
      <w:r w:rsidR="00BA6369" w:rsidRPr="00384DF1">
        <w:rPr>
          <w:rFonts w:ascii="Arial" w:hAnsi="Arial"/>
          <w:b/>
          <w:sz w:val="18"/>
          <w:szCs w:val="18"/>
        </w:rPr>
        <w:t>:</w:t>
      </w:r>
    </w:p>
    <w:p w14:paraId="668EB30B" w14:textId="77777777" w:rsidR="00E21D32" w:rsidRPr="00384DF1" w:rsidRDefault="00E21D32" w:rsidP="00384DF1">
      <w:pPr>
        <w:widowControl w:val="0"/>
        <w:autoSpaceDE w:val="0"/>
        <w:autoSpaceDN w:val="0"/>
        <w:adjustRightInd w:val="0"/>
        <w:jc w:val="both"/>
        <w:rPr>
          <w:rFonts w:ascii="Arial" w:hAnsi="Arial"/>
          <w:b/>
          <w:sz w:val="18"/>
          <w:szCs w:val="18"/>
        </w:rPr>
      </w:pPr>
    </w:p>
    <w:p w14:paraId="103A6C44" w14:textId="17FC67CE" w:rsidR="00BA6369" w:rsidRPr="00384DF1" w:rsidRDefault="00C86583" w:rsidP="00384DF1">
      <w:pPr>
        <w:widowControl w:val="0"/>
        <w:autoSpaceDE w:val="0"/>
        <w:autoSpaceDN w:val="0"/>
        <w:adjustRightInd w:val="0"/>
        <w:jc w:val="both"/>
        <w:rPr>
          <w:rFonts w:ascii="Arial" w:hAnsi="Arial"/>
          <w:sz w:val="18"/>
          <w:szCs w:val="18"/>
        </w:rPr>
      </w:pPr>
      <w:r>
        <w:rPr>
          <w:rFonts w:ascii="Arial" w:hAnsi="Arial"/>
          <w:sz w:val="18"/>
          <w:szCs w:val="18"/>
        </w:rPr>
        <w:t>En base a lo investigado</w:t>
      </w:r>
      <w:r w:rsidR="00BA6369" w:rsidRPr="00384DF1">
        <w:rPr>
          <w:rFonts w:ascii="Arial" w:hAnsi="Arial"/>
          <w:sz w:val="18"/>
          <w:szCs w:val="18"/>
        </w:rPr>
        <w:t xml:space="preserve"> se determinó que los videos con mayor número de visualizaciones no son necesariamente los que muestren mayor nivel de desnudez o invitación sexual </w:t>
      </w:r>
      <w:r w:rsidR="004C5C65">
        <w:rPr>
          <w:rFonts w:ascii="Arial" w:hAnsi="Arial"/>
          <w:sz w:val="18"/>
          <w:szCs w:val="18"/>
        </w:rPr>
        <w:t>explícita</w:t>
      </w:r>
      <w:r w:rsidR="00BA6369" w:rsidRPr="00384DF1">
        <w:rPr>
          <w:rFonts w:ascii="Arial" w:hAnsi="Arial"/>
          <w:sz w:val="18"/>
          <w:szCs w:val="18"/>
        </w:rPr>
        <w:t xml:space="preserve"> por parte de las artistas. Se verificó en cambio que es fundamental para la popularidad  y aceptación de los videos el presentar muchos y variados paisajes rurales y urbanos que generan identidad en el usuario generalmente migrante hacia Estados Unidos y Europa. </w:t>
      </w:r>
    </w:p>
    <w:p w14:paraId="45C832F1" w14:textId="77777777" w:rsidR="00BA6369" w:rsidRPr="00384DF1" w:rsidRDefault="00BA6369" w:rsidP="00384DF1">
      <w:pPr>
        <w:widowControl w:val="0"/>
        <w:autoSpaceDE w:val="0"/>
        <w:autoSpaceDN w:val="0"/>
        <w:adjustRightInd w:val="0"/>
        <w:jc w:val="both"/>
        <w:rPr>
          <w:rFonts w:ascii="Arial" w:hAnsi="Arial"/>
          <w:sz w:val="18"/>
          <w:szCs w:val="18"/>
        </w:rPr>
      </w:pPr>
    </w:p>
    <w:p w14:paraId="44AE11F2" w14:textId="61E6A5F7" w:rsidR="00FA29CF" w:rsidRPr="00384DF1" w:rsidRDefault="00BA6369" w:rsidP="00384DF1">
      <w:pPr>
        <w:widowControl w:val="0"/>
        <w:autoSpaceDE w:val="0"/>
        <w:autoSpaceDN w:val="0"/>
        <w:adjustRightInd w:val="0"/>
        <w:jc w:val="both"/>
        <w:rPr>
          <w:rFonts w:ascii="Arial" w:hAnsi="Arial"/>
          <w:bCs/>
          <w:sz w:val="18"/>
          <w:szCs w:val="18"/>
          <w:lang w:val="es-ES"/>
        </w:rPr>
      </w:pPr>
      <w:r w:rsidRPr="00384DF1">
        <w:rPr>
          <w:rFonts w:ascii="Arial" w:hAnsi="Arial"/>
          <w:sz w:val="18"/>
          <w:szCs w:val="18"/>
        </w:rPr>
        <w:t xml:space="preserve">Se produce una doble relación de dominación </w:t>
      </w:r>
      <w:r w:rsidRPr="00384DF1">
        <w:rPr>
          <w:rFonts w:ascii="Arial" w:hAnsi="Arial"/>
          <w:bCs/>
          <w:sz w:val="18"/>
          <w:szCs w:val="18"/>
          <w:lang w:val="es-ES"/>
        </w:rPr>
        <w:t>dominación-liberación en la mujer  en la gestión de la tecnocumbia; por una parte, una mujer</w:t>
      </w:r>
      <w:r w:rsidR="00E74A72" w:rsidRPr="00384DF1">
        <w:rPr>
          <w:rFonts w:ascii="Arial" w:hAnsi="Arial"/>
          <w:bCs/>
          <w:sz w:val="18"/>
          <w:szCs w:val="18"/>
          <w:lang w:val="es-ES"/>
        </w:rPr>
        <w:t xml:space="preserve"> </w:t>
      </w:r>
      <w:proofErr w:type="spellStart"/>
      <w:r w:rsidR="00E74A72" w:rsidRPr="00384DF1">
        <w:rPr>
          <w:rFonts w:ascii="Arial" w:hAnsi="Arial"/>
          <w:bCs/>
          <w:sz w:val="18"/>
          <w:szCs w:val="18"/>
          <w:lang w:val="es-ES"/>
        </w:rPr>
        <w:t>hipersexualizada</w:t>
      </w:r>
      <w:proofErr w:type="spellEnd"/>
      <w:r w:rsidR="00E74A72" w:rsidRPr="00384DF1">
        <w:rPr>
          <w:rFonts w:ascii="Arial" w:hAnsi="Arial"/>
          <w:bCs/>
          <w:sz w:val="18"/>
          <w:szCs w:val="18"/>
          <w:lang w:val="es-ES"/>
        </w:rPr>
        <w:t xml:space="preserve"> / cosificada</w:t>
      </w:r>
      <w:r w:rsidRPr="00384DF1">
        <w:rPr>
          <w:rFonts w:ascii="Arial" w:hAnsi="Arial"/>
          <w:bCs/>
          <w:sz w:val="18"/>
          <w:szCs w:val="18"/>
          <w:lang w:val="es-ES"/>
        </w:rPr>
        <w:t xml:space="preserve"> que es vista fraccionariamente como un cúmulo de elementos sexo-eróticos</w:t>
      </w:r>
      <w:r w:rsidR="00332DFF" w:rsidRPr="00384DF1">
        <w:rPr>
          <w:rFonts w:ascii="Arial" w:hAnsi="Arial"/>
          <w:bCs/>
          <w:sz w:val="18"/>
          <w:szCs w:val="18"/>
          <w:lang w:val="es-ES"/>
        </w:rPr>
        <w:t xml:space="preserve">, lo cual la convierte en un producto de mercado. </w:t>
      </w:r>
      <w:r w:rsidR="00332DFF" w:rsidRPr="00384DF1">
        <w:rPr>
          <w:rFonts w:ascii="Arial" w:hAnsi="Arial"/>
          <w:sz w:val="18"/>
          <w:szCs w:val="18"/>
        </w:rPr>
        <w:t xml:space="preserve">Por otra parte, </w:t>
      </w:r>
      <w:r w:rsidR="00332DFF" w:rsidRPr="00384DF1">
        <w:rPr>
          <w:rFonts w:ascii="Arial" w:hAnsi="Arial"/>
          <w:bCs/>
          <w:sz w:val="18"/>
          <w:szCs w:val="18"/>
          <w:lang w:val="es-ES"/>
        </w:rPr>
        <w:t>e</w:t>
      </w:r>
      <w:r w:rsidR="00E74A72" w:rsidRPr="00384DF1">
        <w:rPr>
          <w:rFonts w:ascii="Arial" w:hAnsi="Arial"/>
          <w:bCs/>
          <w:sz w:val="18"/>
          <w:szCs w:val="18"/>
          <w:lang w:val="es-ES"/>
        </w:rPr>
        <w:t>l ejercicio abierto de su sexualidad le otorga poder en su círculo</w:t>
      </w:r>
      <w:r w:rsidR="00332DFF" w:rsidRPr="00384DF1">
        <w:rPr>
          <w:rFonts w:ascii="Arial" w:hAnsi="Arial"/>
          <w:bCs/>
          <w:sz w:val="18"/>
          <w:szCs w:val="18"/>
          <w:lang w:val="es-ES"/>
        </w:rPr>
        <w:t xml:space="preserve">. Este manejo de su propio cuerpo le otorga pode de decisión en otros ámbitos ya que  en el sistema patriarcal de los sectores populares las decisiones sobre la vida y el cuerpo de la mujer suelen ser ejercidas por el padre o el marido. </w:t>
      </w:r>
    </w:p>
    <w:p w14:paraId="6879F036" w14:textId="77777777" w:rsidR="00332DFF" w:rsidRPr="00384DF1" w:rsidRDefault="00332DFF" w:rsidP="00384DF1">
      <w:pPr>
        <w:widowControl w:val="0"/>
        <w:autoSpaceDE w:val="0"/>
        <w:autoSpaceDN w:val="0"/>
        <w:adjustRightInd w:val="0"/>
        <w:jc w:val="both"/>
        <w:rPr>
          <w:rFonts w:ascii="Arial" w:hAnsi="Arial"/>
          <w:bCs/>
          <w:sz w:val="18"/>
          <w:szCs w:val="18"/>
          <w:lang w:val="es-ES"/>
        </w:rPr>
      </w:pPr>
    </w:p>
    <w:p w14:paraId="29012EA5" w14:textId="668E0B37" w:rsidR="00332DFF" w:rsidRPr="00384DF1" w:rsidRDefault="00332DFF" w:rsidP="00384DF1">
      <w:pPr>
        <w:widowControl w:val="0"/>
        <w:autoSpaceDE w:val="0"/>
        <w:autoSpaceDN w:val="0"/>
        <w:adjustRightInd w:val="0"/>
        <w:jc w:val="both"/>
        <w:rPr>
          <w:rFonts w:ascii="Arial" w:hAnsi="Arial"/>
          <w:bCs/>
          <w:sz w:val="18"/>
          <w:szCs w:val="18"/>
          <w:lang w:val="es-ES"/>
        </w:rPr>
      </w:pPr>
      <w:r w:rsidRPr="00384DF1">
        <w:rPr>
          <w:rFonts w:ascii="Arial" w:hAnsi="Arial"/>
          <w:bCs/>
          <w:sz w:val="18"/>
          <w:szCs w:val="18"/>
          <w:lang w:val="es-ES"/>
        </w:rPr>
        <w:t xml:space="preserve">A partir del surgimiento de la tecnocumbia en las redes sociales se van generado cambios en la percepción de la mujer, de lo erótico y de las relaciones simbólicas entre hombres y mujeres. </w:t>
      </w:r>
    </w:p>
    <w:p w14:paraId="1BB9E0CF" w14:textId="77777777" w:rsidR="00D24330" w:rsidRPr="00384DF1" w:rsidRDefault="00D24330" w:rsidP="00384DF1">
      <w:pPr>
        <w:widowControl w:val="0"/>
        <w:autoSpaceDE w:val="0"/>
        <w:autoSpaceDN w:val="0"/>
        <w:adjustRightInd w:val="0"/>
        <w:jc w:val="both"/>
        <w:rPr>
          <w:rFonts w:ascii="Arial" w:hAnsi="Arial"/>
          <w:b/>
          <w:bCs/>
          <w:sz w:val="18"/>
          <w:szCs w:val="18"/>
          <w:lang w:val="es-ES"/>
        </w:rPr>
      </w:pPr>
    </w:p>
    <w:p w14:paraId="447D369F" w14:textId="2E62B4AB" w:rsidR="00D24330" w:rsidRPr="00384DF1" w:rsidRDefault="00D24330" w:rsidP="00384DF1">
      <w:pPr>
        <w:widowControl w:val="0"/>
        <w:autoSpaceDE w:val="0"/>
        <w:autoSpaceDN w:val="0"/>
        <w:adjustRightInd w:val="0"/>
        <w:jc w:val="both"/>
        <w:rPr>
          <w:rFonts w:ascii="Arial" w:hAnsi="Arial"/>
          <w:b/>
          <w:bCs/>
          <w:sz w:val="18"/>
          <w:szCs w:val="18"/>
          <w:lang w:val="es-ES"/>
        </w:rPr>
      </w:pPr>
      <w:r w:rsidRPr="00384DF1">
        <w:rPr>
          <w:rFonts w:ascii="Arial" w:hAnsi="Arial"/>
          <w:b/>
          <w:bCs/>
          <w:sz w:val="18"/>
          <w:szCs w:val="18"/>
          <w:lang w:val="es-ES"/>
        </w:rPr>
        <w:t>Cierre</w:t>
      </w:r>
    </w:p>
    <w:p w14:paraId="19D10832" w14:textId="3AAFCDB4" w:rsidR="004C50FF" w:rsidRDefault="004C50FF" w:rsidP="00384DF1">
      <w:pPr>
        <w:widowControl w:val="0"/>
        <w:autoSpaceDE w:val="0"/>
        <w:autoSpaceDN w:val="0"/>
        <w:adjustRightInd w:val="0"/>
        <w:jc w:val="both"/>
        <w:rPr>
          <w:rFonts w:ascii="Arial" w:hAnsi="Arial"/>
          <w:bCs/>
          <w:sz w:val="18"/>
          <w:szCs w:val="18"/>
          <w:lang w:val="es-ES"/>
        </w:rPr>
      </w:pPr>
      <w:r w:rsidRPr="00384DF1">
        <w:rPr>
          <w:rFonts w:ascii="Arial" w:hAnsi="Arial"/>
          <w:bCs/>
          <w:sz w:val="18"/>
          <w:szCs w:val="18"/>
          <w:lang w:val="es-ES"/>
        </w:rPr>
        <w:t xml:space="preserve">Presento mis agradecimientos al Dr. Martín Isidoro quien con su profundo conocimiento dedicó un tiempo fundamental y aportó de manera clara y lúcida para la adecuada estructuración de esta investigación. </w:t>
      </w:r>
    </w:p>
    <w:p w14:paraId="49271477" w14:textId="77777777" w:rsidR="004C5C65" w:rsidRPr="00384DF1" w:rsidRDefault="004C5C65" w:rsidP="00384DF1">
      <w:pPr>
        <w:widowControl w:val="0"/>
        <w:autoSpaceDE w:val="0"/>
        <w:autoSpaceDN w:val="0"/>
        <w:adjustRightInd w:val="0"/>
        <w:jc w:val="both"/>
        <w:rPr>
          <w:rFonts w:ascii="Arial" w:hAnsi="Arial"/>
          <w:bCs/>
          <w:sz w:val="18"/>
          <w:szCs w:val="18"/>
          <w:lang w:val="es-ES"/>
        </w:rPr>
      </w:pPr>
    </w:p>
    <w:p w14:paraId="3E93EDBE" w14:textId="77777777" w:rsidR="004C50FF" w:rsidRDefault="004C50FF" w:rsidP="00384DF1">
      <w:pPr>
        <w:widowControl w:val="0"/>
        <w:autoSpaceDE w:val="0"/>
        <w:autoSpaceDN w:val="0"/>
        <w:adjustRightInd w:val="0"/>
        <w:jc w:val="both"/>
        <w:rPr>
          <w:rFonts w:ascii="Arial" w:hAnsi="Arial"/>
          <w:bCs/>
          <w:sz w:val="18"/>
          <w:szCs w:val="18"/>
          <w:lang w:val="es-ES"/>
        </w:rPr>
      </w:pPr>
      <w:r w:rsidRPr="00384DF1">
        <w:rPr>
          <w:rFonts w:ascii="Arial" w:hAnsi="Arial"/>
          <w:bCs/>
          <w:sz w:val="18"/>
          <w:szCs w:val="18"/>
          <w:lang w:val="es-ES"/>
        </w:rPr>
        <w:t xml:space="preserve">Agradezco además a mis hijas, Martina y Emilia, quienes me han acompañado incondicionalmente  en este sueño. A Vinicio, que me ha apoyado solidaria y pacientemente en todo el proceso. </w:t>
      </w:r>
    </w:p>
    <w:p w14:paraId="7B48EFC5" w14:textId="77777777" w:rsidR="004C5C65" w:rsidRDefault="004C5C65" w:rsidP="00384DF1">
      <w:pPr>
        <w:widowControl w:val="0"/>
        <w:autoSpaceDE w:val="0"/>
        <w:autoSpaceDN w:val="0"/>
        <w:adjustRightInd w:val="0"/>
        <w:jc w:val="both"/>
        <w:rPr>
          <w:rFonts w:ascii="Arial" w:hAnsi="Arial"/>
          <w:bCs/>
          <w:sz w:val="18"/>
          <w:szCs w:val="18"/>
          <w:lang w:val="es-ES"/>
        </w:rPr>
      </w:pPr>
    </w:p>
    <w:p w14:paraId="559EFA40" w14:textId="66BD6B60" w:rsidR="009652CA" w:rsidRPr="009652CA" w:rsidRDefault="009652CA" w:rsidP="00384DF1">
      <w:pPr>
        <w:widowControl w:val="0"/>
        <w:autoSpaceDE w:val="0"/>
        <w:autoSpaceDN w:val="0"/>
        <w:adjustRightInd w:val="0"/>
        <w:jc w:val="both"/>
        <w:rPr>
          <w:rFonts w:ascii="Arial" w:hAnsi="Arial"/>
          <w:b/>
          <w:bCs/>
          <w:sz w:val="18"/>
          <w:szCs w:val="18"/>
          <w:lang w:val="es-ES"/>
        </w:rPr>
      </w:pPr>
      <w:r w:rsidRPr="009652CA">
        <w:rPr>
          <w:rFonts w:ascii="Arial" w:hAnsi="Arial"/>
          <w:b/>
          <w:bCs/>
          <w:sz w:val="18"/>
          <w:szCs w:val="18"/>
          <w:lang w:val="es-ES"/>
        </w:rPr>
        <w:t>1. ANEXOS</w:t>
      </w:r>
    </w:p>
    <w:p w14:paraId="1C893FA9" w14:textId="4C146977" w:rsidR="00D24330" w:rsidRPr="009652CA" w:rsidRDefault="00D24330" w:rsidP="00384DF1">
      <w:pPr>
        <w:widowControl w:val="0"/>
        <w:autoSpaceDE w:val="0"/>
        <w:autoSpaceDN w:val="0"/>
        <w:adjustRightInd w:val="0"/>
        <w:jc w:val="both"/>
        <w:rPr>
          <w:rFonts w:ascii="Arial" w:hAnsi="Arial" w:cs="Arial"/>
          <w:b/>
          <w:bCs/>
          <w:sz w:val="18"/>
          <w:szCs w:val="18"/>
          <w:lang w:val="es-ES"/>
        </w:rPr>
      </w:pPr>
      <w:r w:rsidRPr="009652CA">
        <w:rPr>
          <w:rFonts w:ascii="Arial" w:hAnsi="Arial" w:cs="Arial"/>
          <w:b/>
          <w:sz w:val="18"/>
          <w:szCs w:val="18"/>
        </w:rPr>
        <w:t>1) Presentaciones previas de la Tesis en proceso</w:t>
      </w:r>
    </w:p>
    <w:p w14:paraId="5BE26242" w14:textId="3DE37CF8" w:rsidR="00D24330" w:rsidRDefault="00D24330" w:rsidP="00384DF1">
      <w:pPr>
        <w:widowControl w:val="0"/>
        <w:autoSpaceDE w:val="0"/>
        <w:autoSpaceDN w:val="0"/>
        <w:adjustRightInd w:val="0"/>
        <w:jc w:val="both"/>
        <w:rPr>
          <w:rFonts w:ascii="Arial" w:hAnsi="Arial" w:cs="Arial"/>
          <w:sz w:val="18"/>
          <w:szCs w:val="18"/>
        </w:rPr>
      </w:pPr>
      <w:r w:rsidRPr="00384DF1">
        <w:rPr>
          <w:rFonts w:ascii="Arial" w:hAnsi="Arial" w:cs="Arial"/>
          <w:sz w:val="18"/>
          <w:szCs w:val="18"/>
        </w:rPr>
        <w:t xml:space="preserve">Ponente del VIII Congreso </w:t>
      </w:r>
      <w:r w:rsidR="004C50FF" w:rsidRPr="00384DF1">
        <w:rPr>
          <w:rFonts w:ascii="Arial" w:hAnsi="Arial" w:cs="Arial"/>
          <w:sz w:val="18"/>
          <w:szCs w:val="18"/>
        </w:rPr>
        <w:t xml:space="preserve"> de Enseñanza de Diseño</w:t>
      </w:r>
      <w:r w:rsidRPr="00384DF1">
        <w:rPr>
          <w:rFonts w:ascii="Arial" w:hAnsi="Arial" w:cs="Arial"/>
          <w:sz w:val="18"/>
          <w:szCs w:val="18"/>
        </w:rPr>
        <w:t>, Universidad de</w:t>
      </w:r>
      <w:r w:rsidR="004C5C65">
        <w:rPr>
          <w:rFonts w:ascii="Arial" w:hAnsi="Arial" w:cs="Arial"/>
          <w:sz w:val="18"/>
          <w:szCs w:val="18"/>
        </w:rPr>
        <w:t xml:space="preserve"> </w:t>
      </w:r>
      <w:r w:rsidRPr="00384DF1">
        <w:rPr>
          <w:rFonts w:ascii="Arial" w:hAnsi="Arial" w:cs="Arial"/>
          <w:sz w:val="18"/>
          <w:szCs w:val="18"/>
        </w:rPr>
        <w:t>Palermo, Buenos Aires Argentina (</w:t>
      </w:r>
      <w:r w:rsidR="004C50FF" w:rsidRPr="00384DF1">
        <w:rPr>
          <w:rFonts w:ascii="Arial" w:hAnsi="Arial" w:cs="Arial"/>
          <w:sz w:val="18"/>
          <w:szCs w:val="18"/>
        </w:rPr>
        <w:t>Agosto</w:t>
      </w:r>
      <w:r w:rsidRPr="00384DF1">
        <w:rPr>
          <w:rFonts w:ascii="Arial" w:hAnsi="Arial" w:cs="Arial"/>
          <w:sz w:val="18"/>
          <w:szCs w:val="18"/>
        </w:rPr>
        <w:t>, 2017)</w:t>
      </w:r>
    </w:p>
    <w:p w14:paraId="5B3E01C5" w14:textId="77777777" w:rsidR="004C5C65" w:rsidRPr="00384DF1" w:rsidRDefault="004C5C65" w:rsidP="00384DF1">
      <w:pPr>
        <w:widowControl w:val="0"/>
        <w:autoSpaceDE w:val="0"/>
        <w:autoSpaceDN w:val="0"/>
        <w:adjustRightInd w:val="0"/>
        <w:jc w:val="both"/>
        <w:rPr>
          <w:rFonts w:ascii="Arial" w:hAnsi="Arial" w:cs="Arial"/>
          <w:sz w:val="18"/>
          <w:szCs w:val="18"/>
        </w:rPr>
      </w:pPr>
    </w:p>
    <w:p w14:paraId="16E05366" w14:textId="77777777" w:rsidR="00D24330" w:rsidRPr="009652CA" w:rsidRDefault="00D24330" w:rsidP="00384DF1">
      <w:pPr>
        <w:widowControl w:val="0"/>
        <w:autoSpaceDE w:val="0"/>
        <w:autoSpaceDN w:val="0"/>
        <w:adjustRightInd w:val="0"/>
        <w:jc w:val="both"/>
        <w:rPr>
          <w:rFonts w:ascii="Arial" w:hAnsi="Arial" w:cs="Arial"/>
          <w:b/>
          <w:sz w:val="18"/>
          <w:szCs w:val="18"/>
        </w:rPr>
      </w:pPr>
      <w:r w:rsidRPr="009652CA">
        <w:rPr>
          <w:rFonts w:ascii="Arial" w:hAnsi="Arial" w:cs="Arial"/>
          <w:b/>
          <w:sz w:val="18"/>
          <w:szCs w:val="18"/>
        </w:rPr>
        <w:t>2) Publicaciones previas de la Tesis en proceso</w:t>
      </w:r>
    </w:p>
    <w:p w14:paraId="36EC263B" w14:textId="77777777" w:rsidR="00D24330" w:rsidRPr="00384DF1" w:rsidRDefault="00D24330" w:rsidP="00384DF1">
      <w:pPr>
        <w:widowControl w:val="0"/>
        <w:autoSpaceDE w:val="0"/>
        <w:autoSpaceDN w:val="0"/>
        <w:adjustRightInd w:val="0"/>
        <w:jc w:val="both"/>
        <w:rPr>
          <w:rFonts w:ascii="Arial" w:hAnsi="Arial" w:cs="Arial"/>
          <w:sz w:val="18"/>
          <w:szCs w:val="18"/>
        </w:rPr>
      </w:pPr>
      <w:r w:rsidRPr="00384DF1">
        <w:rPr>
          <w:rFonts w:ascii="Arial" w:hAnsi="Arial" w:cs="Arial"/>
          <w:sz w:val="18"/>
          <w:szCs w:val="18"/>
        </w:rPr>
        <w:t>Los avances del proyecto fueron publicados en los siguientes títulos,</w:t>
      </w:r>
    </w:p>
    <w:p w14:paraId="1C83656D" w14:textId="77777777" w:rsidR="00D24330" w:rsidRPr="00384DF1" w:rsidRDefault="00D24330" w:rsidP="00384DF1">
      <w:pPr>
        <w:widowControl w:val="0"/>
        <w:autoSpaceDE w:val="0"/>
        <w:autoSpaceDN w:val="0"/>
        <w:adjustRightInd w:val="0"/>
        <w:jc w:val="both"/>
        <w:rPr>
          <w:rFonts w:ascii="Arial" w:hAnsi="Arial" w:cs="Arial"/>
          <w:sz w:val="18"/>
          <w:szCs w:val="18"/>
        </w:rPr>
      </w:pPr>
      <w:r w:rsidRPr="00384DF1">
        <w:rPr>
          <w:rFonts w:ascii="Arial" w:hAnsi="Arial" w:cs="Arial"/>
          <w:sz w:val="18"/>
          <w:szCs w:val="18"/>
        </w:rPr>
        <w:t>comenzando por la última publicación.</w:t>
      </w:r>
    </w:p>
    <w:p w14:paraId="045F748F" w14:textId="4ED78B59" w:rsidR="00D24330" w:rsidRPr="00384DF1" w:rsidRDefault="00D24330" w:rsidP="00384DF1">
      <w:pPr>
        <w:widowControl w:val="0"/>
        <w:autoSpaceDE w:val="0"/>
        <w:autoSpaceDN w:val="0"/>
        <w:adjustRightInd w:val="0"/>
        <w:jc w:val="both"/>
        <w:rPr>
          <w:rFonts w:ascii="Arial" w:hAnsi="Arial" w:cs="Arial"/>
          <w:sz w:val="18"/>
          <w:szCs w:val="18"/>
        </w:rPr>
      </w:pPr>
      <w:r w:rsidRPr="00384DF1">
        <w:rPr>
          <w:rFonts w:ascii="Arial" w:hAnsi="Arial" w:cs="Arial"/>
          <w:sz w:val="18"/>
          <w:szCs w:val="18"/>
        </w:rPr>
        <w:t xml:space="preserve">• </w:t>
      </w:r>
      <w:proofErr w:type="spellStart"/>
      <w:r w:rsidR="004C50FF" w:rsidRPr="00384DF1">
        <w:rPr>
          <w:rFonts w:ascii="Arial" w:hAnsi="Arial" w:cs="Arial"/>
          <w:sz w:val="18"/>
          <w:szCs w:val="18"/>
        </w:rPr>
        <w:t>Nataly</w:t>
      </w:r>
      <w:proofErr w:type="spellEnd"/>
      <w:r w:rsidR="004C50FF" w:rsidRPr="00384DF1">
        <w:rPr>
          <w:rFonts w:ascii="Arial" w:hAnsi="Arial" w:cs="Arial"/>
          <w:sz w:val="18"/>
          <w:szCs w:val="18"/>
        </w:rPr>
        <w:t xml:space="preserve"> </w:t>
      </w:r>
      <w:proofErr w:type="spellStart"/>
      <w:r w:rsidR="004C50FF" w:rsidRPr="00384DF1">
        <w:rPr>
          <w:rFonts w:ascii="Arial" w:hAnsi="Arial" w:cs="Arial"/>
          <w:sz w:val="18"/>
          <w:szCs w:val="18"/>
        </w:rPr>
        <w:t>Moreano</w:t>
      </w:r>
      <w:proofErr w:type="spellEnd"/>
      <w:r w:rsidR="004C50FF" w:rsidRPr="00384DF1">
        <w:rPr>
          <w:rFonts w:ascii="Arial" w:hAnsi="Arial" w:cs="Arial"/>
          <w:sz w:val="18"/>
          <w:szCs w:val="18"/>
        </w:rPr>
        <w:t xml:space="preserve">, La Imagen erótica de la tecnocumbia. Construcción simbólica del estereotipo femenino de lo erótica en la mujer en los sectores populares del Ecuador 1990- 2016. </w:t>
      </w:r>
      <w:r w:rsidRPr="00384DF1">
        <w:rPr>
          <w:rFonts w:ascii="Arial" w:hAnsi="Arial" w:cs="Arial"/>
          <w:sz w:val="18"/>
          <w:szCs w:val="18"/>
        </w:rPr>
        <w:t>En</w:t>
      </w:r>
      <w:r w:rsidR="004C50FF" w:rsidRPr="00384DF1">
        <w:rPr>
          <w:rFonts w:ascii="Arial" w:hAnsi="Arial" w:cs="Arial"/>
          <w:sz w:val="18"/>
          <w:szCs w:val="18"/>
        </w:rPr>
        <w:t xml:space="preserve"> </w:t>
      </w:r>
      <w:r w:rsidRPr="00384DF1">
        <w:rPr>
          <w:rFonts w:ascii="Arial" w:hAnsi="Arial" w:cs="Arial"/>
          <w:sz w:val="18"/>
          <w:szCs w:val="18"/>
        </w:rPr>
        <w:t>Escritos en la Facultad 137, 19. Facultad de Diseño y Comunicación,</w:t>
      </w:r>
    </w:p>
    <w:p w14:paraId="5D075203" w14:textId="77777777" w:rsidR="00D24330" w:rsidRPr="00384DF1" w:rsidRDefault="00D24330" w:rsidP="00384DF1">
      <w:pPr>
        <w:widowControl w:val="0"/>
        <w:autoSpaceDE w:val="0"/>
        <w:autoSpaceDN w:val="0"/>
        <w:adjustRightInd w:val="0"/>
        <w:jc w:val="both"/>
        <w:rPr>
          <w:rFonts w:ascii="Arial" w:hAnsi="Arial" w:cs="Arial"/>
          <w:sz w:val="18"/>
          <w:szCs w:val="18"/>
        </w:rPr>
      </w:pPr>
      <w:r w:rsidRPr="00384DF1">
        <w:rPr>
          <w:rFonts w:ascii="Arial" w:hAnsi="Arial" w:cs="Arial"/>
          <w:sz w:val="18"/>
          <w:szCs w:val="18"/>
        </w:rPr>
        <w:t>Universidad de Palermo, Buenos Aires, Argentina.</w:t>
      </w:r>
    </w:p>
    <w:p w14:paraId="38C91C94" w14:textId="77777777" w:rsidR="00384DF1" w:rsidRDefault="00384DF1" w:rsidP="004C50FF">
      <w:pPr>
        <w:widowControl w:val="0"/>
        <w:autoSpaceDE w:val="0"/>
        <w:autoSpaceDN w:val="0"/>
        <w:adjustRightInd w:val="0"/>
        <w:spacing w:line="480" w:lineRule="auto"/>
        <w:jc w:val="both"/>
        <w:rPr>
          <w:rFonts w:ascii="Arial" w:hAnsi="Arial" w:cs="Arial"/>
          <w:b/>
          <w:bCs/>
          <w:sz w:val="22"/>
          <w:szCs w:val="22"/>
        </w:rPr>
        <w:sectPr w:rsidR="00384DF1" w:rsidSect="00AC17CD">
          <w:pgSz w:w="11900" w:h="16840"/>
          <w:pgMar w:top="720" w:right="720" w:bottom="720" w:left="720" w:header="708" w:footer="708" w:gutter="0"/>
          <w:cols w:num="2" w:space="709"/>
          <w:docGrid w:linePitch="360"/>
        </w:sectPr>
      </w:pPr>
    </w:p>
    <w:p w14:paraId="63571C11" w14:textId="77777777" w:rsidR="00C86583" w:rsidRDefault="00C86583" w:rsidP="004C50FF">
      <w:pPr>
        <w:widowControl w:val="0"/>
        <w:autoSpaceDE w:val="0"/>
        <w:autoSpaceDN w:val="0"/>
        <w:adjustRightInd w:val="0"/>
        <w:spacing w:line="480" w:lineRule="auto"/>
        <w:jc w:val="both"/>
        <w:rPr>
          <w:rFonts w:ascii="Arial" w:hAnsi="Arial" w:cs="Arial"/>
          <w:b/>
          <w:bCs/>
          <w:sz w:val="22"/>
          <w:szCs w:val="22"/>
        </w:rPr>
      </w:pPr>
    </w:p>
    <w:p w14:paraId="0E8ED5E4" w14:textId="017C0CF3" w:rsidR="006F38BB" w:rsidRDefault="006F38BB" w:rsidP="00A52AF8">
      <w:pPr>
        <w:widowControl w:val="0"/>
        <w:autoSpaceDE w:val="0"/>
        <w:autoSpaceDN w:val="0"/>
        <w:adjustRightInd w:val="0"/>
        <w:jc w:val="both"/>
        <w:rPr>
          <w:rFonts w:ascii="Arial" w:hAnsi="Arial" w:cs="Arial"/>
          <w:b/>
          <w:bCs/>
          <w:sz w:val="20"/>
          <w:szCs w:val="20"/>
        </w:rPr>
      </w:pPr>
      <w:r w:rsidRPr="00D81A81">
        <w:rPr>
          <w:rFonts w:ascii="Arial" w:hAnsi="Arial" w:cs="Arial"/>
          <w:b/>
          <w:bCs/>
          <w:sz w:val="20"/>
          <w:szCs w:val="20"/>
        </w:rPr>
        <w:t>Referencias</w:t>
      </w:r>
    </w:p>
    <w:p w14:paraId="758AFB6C" w14:textId="77777777" w:rsidR="00D81A81" w:rsidRPr="00D81A81" w:rsidRDefault="00D81A81" w:rsidP="00A52AF8">
      <w:pPr>
        <w:widowControl w:val="0"/>
        <w:autoSpaceDE w:val="0"/>
        <w:autoSpaceDN w:val="0"/>
        <w:adjustRightInd w:val="0"/>
        <w:jc w:val="both"/>
        <w:rPr>
          <w:rFonts w:ascii="Arial" w:hAnsi="Arial" w:cs="Arial"/>
          <w:b/>
          <w:bCs/>
          <w:sz w:val="20"/>
          <w:szCs w:val="20"/>
        </w:rPr>
      </w:pPr>
    </w:p>
    <w:p w14:paraId="328D906A"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Baitalle, G. (1997). </w:t>
      </w:r>
      <w:r w:rsidRPr="00D81A81">
        <w:rPr>
          <w:rFonts w:ascii="Arial" w:hAnsi="Arial" w:cs="Arial"/>
          <w:iCs/>
          <w:noProof/>
          <w:sz w:val="20"/>
          <w:szCs w:val="20"/>
          <w:lang w:val="es-ES"/>
        </w:rPr>
        <w:t>El erotismo.</w:t>
      </w:r>
      <w:r w:rsidRPr="00D81A81">
        <w:rPr>
          <w:rFonts w:ascii="Arial" w:hAnsi="Arial" w:cs="Arial"/>
          <w:noProof/>
          <w:sz w:val="20"/>
          <w:szCs w:val="20"/>
          <w:lang w:val="es-ES"/>
        </w:rPr>
        <w:t xml:space="preserve"> (Marginales, Ed., &amp; A. Vicens, Trad.)</w:t>
      </w:r>
    </w:p>
    <w:p w14:paraId="7BE9F651" w14:textId="77777777" w:rsidR="00A52AF8" w:rsidRPr="00D81A81" w:rsidRDefault="00A52AF8" w:rsidP="00A52AF8">
      <w:pPr>
        <w:pStyle w:val="Bibliografa"/>
        <w:jc w:val="both"/>
        <w:rPr>
          <w:rFonts w:ascii="Arial" w:hAnsi="Arial" w:cs="Arial"/>
          <w:i/>
          <w:noProof/>
          <w:sz w:val="20"/>
          <w:szCs w:val="20"/>
          <w:lang w:val="es-ES"/>
        </w:rPr>
      </w:pPr>
    </w:p>
    <w:p w14:paraId="599B6A06" w14:textId="77777777" w:rsidR="00A52AF8" w:rsidRPr="00D81A81" w:rsidRDefault="00A52AF8" w:rsidP="00A52AF8">
      <w:pPr>
        <w:pStyle w:val="Bibliografa"/>
        <w:jc w:val="both"/>
        <w:rPr>
          <w:rFonts w:ascii="Arial" w:hAnsi="Arial" w:cs="Arial"/>
          <w:i/>
          <w:noProof/>
          <w:sz w:val="20"/>
          <w:szCs w:val="20"/>
          <w:lang w:val="es-ES"/>
        </w:rPr>
      </w:pPr>
    </w:p>
    <w:p w14:paraId="3A3F57E6" w14:textId="77777777" w:rsidR="00A52AF8" w:rsidRPr="00D81A81" w:rsidRDefault="00A52AF8" w:rsidP="00A52AF8">
      <w:pPr>
        <w:pStyle w:val="Bibliografa"/>
        <w:jc w:val="both"/>
        <w:rPr>
          <w:rFonts w:ascii="Arial" w:hAnsi="Arial" w:cs="Arial"/>
          <w:i/>
          <w:noProof/>
          <w:sz w:val="20"/>
          <w:szCs w:val="20"/>
          <w:lang w:val="es-ES"/>
        </w:rPr>
      </w:pPr>
      <w:r w:rsidRPr="00D81A81">
        <w:rPr>
          <w:rFonts w:ascii="Arial" w:hAnsi="Arial" w:cs="Arial"/>
          <w:noProof/>
          <w:sz w:val="20"/>
          <w:szCs w:val="20"/>
          <w:lang w:val="es-ES"/>
        </w:rPr>
        <w:t xml:space="preserve">Bolaño, C. (2013) </w:t>
      </w:r>
      <w:r w:rsidRPr="00D81A81">
        <w:rPr>
          <w:rFonts w:ascii="Arial" w:hAnsi="Arial" w:cs="Arial"/>
          <w:sz w:val="20"/>
          <w:szCs w:val="20"/>
        </w:rPr>
        <w:t xml:space="preserve"> Industria cultural, información y </w:t>
      </w:r>
      <w:proofErr w:type="spellStart"/>
      <w:r w:rsidRPr="00D81A81">
        <w:rPr>
          <w:rFonts w:ascii="Arial" w:hAnsi="Arial" w:cs="Arial"/>
          <w:sz w:val="20"/>
          <w:szCs w:val="20"/>
        </w:rPr>
        <w:t>capitalismo,Barcelona</w:t>
      </w:r>
      <w:proofErr w:type="spellEnd"/>
      <w:r w:rsidRPr="00D81A81">
        <w:rPr>
          <w:rFonts w:ascii="Arial" w:hAnsi="Arial" w:cs="Arial"/>
          <w:sz w:val="20"/>
          <w:szCs w:val="20"/>
        </w:rPr>
        <w:t xml:space="preserve">, España, Editorial </w:t>
      </w:r>
      <w:proofErr w:type="spellStart"/>
      <w:r w:rsidRPr="00D81A81">
        <w:rPr>
          <w:rFonts w:ascii="Arial" w:hAnsi="Arial" w:cs="Arial"/>
          <w:sz w:val="20"/>
          <w:szCs w:val="20"/>
        </w:rPr>
        <w:t>Gediss</w:t>
      </w:r>
      <w:proofErr w:type="spellEnd"/>
    </w:p>
    <w:p w14:paraId="2B1BE5BA" w14:textId="77777777" w:rsidR="00A52AF8" w:rsidRPr="00D81A81" w:rsidRDefault="00A52AF8" w:rsidP="00A52AF8">
      <w:pPr>
        <w:pStyle w:val="Bibliografa"/>
        <w:jc w:val="both"/>
        <w:rPr>
          <w:rFonts w:ascii="Arial" w:hAnsi="Arial" w:cs="Arial"/>
          <w:i/>
          <w:noProof/>
          <w:sz w:val="20"/>
          <w:szCs w:val="20"/>
          <w:lang w:val="es-ES"/>
        </w:rPr>
      </w:pPr>
    </w:p>
    <w:p w14:paraId="6848DBDF" w14:textId="77777777" w:rsidR="00A52AF8" w:rsidRPr="00D81A81" w:rsidRDefault="00A52AF8" w:rsidP="00A52AF8">
      <w:pPr>
        <w:jc w:val="both"/>
        <w:rPr>
          <w:sz w:val="20"/>
          <w:szCs w:val="20"/>
        </w:rPr>
      </w:pPr>
    </w:p>
    <w:p w14:paraId="4E27E8E8"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García, Canclini. (1989). </w:t>
      </w:r>
      <w:r w:rsidRPr="00D81A81">
        <w:rPr>
          <w:rFonts w:ascii="Arial" w:hAnsi="Arial" w:cs="Arial"/>
          <w:iCs/>
          <w:noProof/>
          <w:sz w:val="20"/>
          <w:szCs w:val="20"/>
          <w:lang w:val="es-ES"/>
        </w:rPr>
        <w:t>Las Culturas Populars en el Capitalismo.</w:t>
      </w:r>
      <w:r w:rsidRPr="00D81A81">
        <w:rPr>
          <w:rFonts w:ascii="Arial" w:hAnsi="Arial" w:cs="Arial"/>
          <w:noProof/>
          <w:sz w:val="20"/>
          <w:szCs w:val="20"/>
          <w:lang w:val="es-ES"/>
        </w:rPr>
        <w:t xml:space="preserve"> (E. N. Imagen, </w:t>
      </w:r>
    </w:p>
    <w:p w14:paraId="6C1EDF86"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        Ed.) Mexico DF, Mexico: Editorial Patria.</w:t>
      </w:r>
    </w:p>
    <w:p w14:paraId="77721050" w14:textId="77777777" w:rsidR="00A52AF8" w:rsidRPr="00D81A81" w:rsidRDefault="00A52AF8" w:rsidP="00A52AF8">
      <w:pPr>
        <w:jc w:val="both"/>
        <w:rPr>
          <w:i/>
          <w:sz w:val="20"/>
          <w:szCs w:val="20"/>
        </w:rPr>
      </w:pPr>
    </w:p>
    <w:p w14:paraId="6DE8B7FC" w14:textId="77777777" w:rsidR="00A52AF8" w:rsidRPr="00D81A81" w:rsidRDefault="00A52AF8" w:rsidP="00A52AF8">
      <w:pPr>
        <w:pStyle w:val="Bibliografa"/>
        <w:jc w:val="both"/>
        <w:rPr>
          <w:rFonts w:ascii="Arial" w:hAnsi="Arial" w:cs="Arial"/>
          <w:i/>
          <w:noProof/>
          <w:sz w:val="20"/>
          <w:szCs w:val="20"/>
          <w:lang w:val="es-ES"/>
        </w:rPr>
      </w:pPr>
      <w:r w:rsidRPr="00D81A81">
        <w:rPr>
          <w:rFonts w:ascii="Arial" w:hAnsi="Arial" w:cs="Arial"/>
          <w:i/>
          <w:noProof/>
          <w:sz w:val="20"/>
          <w:szCs w:val="20"/>
          <w:lang w:val="es-ES"/>
        </w:rPr>
        <w:t>Morris, D. (1974</w:t>
      </w:r>
      <w:r w:rsidRPr="00D81A81">
        <w:rPr>
          <w:rFonts w:ascii="Arial" w:hAnsi="Arial" w:cs="Arial"/>
          <w:noProof/>
          <w:sz w:val="20"/>
          <w:szCs w:val="20"/>
          <w:lang w:val="es-ES"/>
        </w:rPr>
        <w:t xml:space="preserve">). </w:t>
      </w:r>
      <w:r w:rsidRPr="00D81A81">
        <w:rPr>
          <w:rFonts w:ascii="Arial" w:hAnsi="Arial" w:cs="Arial"/>
          <w:iCs/>
          <w:noProof/>
          <w:sz w:val="20"/>
          <w:szCs w:val="20"/>
          <w:lang w:val="es-ES"/>
        </w:rPr>
        <w:t>Comportamiento Íntimo.</w:t>
      </w:r>
      <w:r w:rsidRPr="00D81A81">
        <w:rPr>
          <w:rFonts w:ascii="Arial" w:hAnsi="Arial" w:cs="Arial"/>
          <w:noProof/>
          <w:sz w:val="20"/>
          <w:szCs w:val="20"/>
          <w:lang w:val="es-ES"/>
        </w:rPr>
        <w:t xml:space="preserve"> Barcelona, España: Gráficas Guada S.A.</w:t>
      </w:r>
    </w:p>
    <w:p w14:paraId="13E7202E" w14:textId="77777777" w:rsidR="00A52AF8" w:rsidRPr="00D81A81" w:rsidRDefault="00A52AF8" w:rsidP="00A52AF8">
      <w:pPr>
        <w:jc w:val="both"/>
        <w:rPr>
          <w:i/>
          <w:sz w:val="20"/>
          <w:szCs w:val="20"/>
        </w:rPr>
      </w:pPr>
    </w:p>
    <w:p w14:paraId="24CA5244" w14:textId="77777777" w:rsidR="00A52AF8" w:rsidRPr="00D81A81" w:rsidRDefault="00A52AF8" w:rsidP="00A52AF8">
      <w:pPr>
        <w:jc w:val="both"/>
        <w:rPr>
          <w:i/>
          <w:sz w:val="20"/>
          <w:szCs w:val="20"/>
        </w:rPr>
      </w:pPr>
    </w:p>
    <w:p w14:paraId="00C2AE1C"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Santillán, A., &amp; Ramirez, J. (2004). Consumos culturales urbanos: el caso de la </w:t>
      </w:r>
    </w:p>
    <w:p w14:paraId="479E0C83"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          tecnocumbia en Quito. (F. Carrión, Ed.) </w:t>
      </w:r>
      <w:r w:rsidRPr="00D81A81">
        <w:rPr>
          <w:rFonts w:ascii="Arial" w:hAnsi="Arial" w:cs="Arial"/>
          <w:iCs/>
          <w:noProof/>
          <w:sz w:val="20"/>
          <w:szCs w:val="20"/>
          <w:lang w:val="es-ES"/>
        </w:rPr>
        <w:t>ICONOS</w:t>
      </w:r>
      <w:r w:rsidRPr="00D81A81">
        <w:rPr>
          <w:rFonts w:ascii="Arial" w:hAnsi="Arial" w:cs="Arial"/>
          <w:noProof/>
          <w:sz w:val="20"/>
          <w:szCs w:val="20"/>
          <w:lang w:val="es-ES"/>
        </w:rPr>
        <w:t xml:space="preserve"> (18).</w:t>
      </w:r>
    </w:p>
    <w:p w14:paraId="1552DB1B" w14:textId="77777777" w:rsidR="00A52AF8" w:rsidRPr="00D81A81" w:rsidRDefault="00A52AF8" w:rsidP="00A52AF8">
      <w:pPr>
        <w:jc w:val="both"/>
        <w:rPr>
          <w:i/>
          <w:sz w:val="20"/>
          <w:szCs w:val="20"/>
        </w:rPr>
      </w:pPr>
    </w:p>
    <w:p w14:paraId="26AC4DC3" w14:textId="77777777" w:rsidR="00A52AF8" w:rsidRPr="00D81A81" w:rsidRDefault="00A52AF8" w:rsidP="00A52AF8">
      <w:pPr>
        <w:jc w:val="both"/>
        <w:rPr>
          <w:rFonts w:ascii="Arial" w:hAnsi="Arial" w:cs="Arial"/>
          <w:sz w:val="20"/>
          <w:szCs w:val="20"/>
        </w:rPr>
      </w:pPr>
      <w:proofErr w:type="spellStart"/>
      <w:r w:rsidRPr="00D81A81">
        <w:rPr>
          <w:rFonts w:ascii="Arial" w:hAnsi="Arial" w:cs="Arial"/>
          <w:sz w:val="20"/>
          <w:szCs w:val="20"/>
        </w:rPr>
        <w:t>Semán</w:t>
      </w:r>
      <w:proofErr w:type="spellEnd"/>
      <w:r w:rsidRPr="00D81A81">
        <w:rPr>
          <w:rFonts w:ascii="Arial" w:hAnsi="Arial" w:cs="Arial"/>
          <w:sz w:val="20"/>
          <w:szCs w:val="20"/>
        </w:rPr>
        <w:t xml:space="preserve">  y Vila, (2011)  Cumbia Nación y género en Latinoamérica.. Buenos Aires, Argentina, Editorial </w:t>
      </w:r>
      <w:proofErr w:type="spellStart"/>
      <w:r w:rsidRPr="00D81A81">
        <w:rPr>
          <w:rFonts w:ascii="Arial" w:hAnsi="Arial" w:cs="Arial"/>
          <w:sz w:val="20"/>
          <w:szCs w:val="20"/>
        </w:rPr>
        <w:t>Gorla</w:t>
      </w:r>
      <w:proofErr w:type="spellEnd"/>
    </w:p>
    <w:p w14:paraId="3B2FF919" w14:textId="77777777" w:rsidR="00A52AF8" w:rsidRPr="00D81A81" w:rsidRDefault="00A52AF8" w:rsidP="00A52AF8">
      <w:pPr>
        <w:jc w:val="both"/>
        <w:rPr>
          <w:rFonts w:ascii="Arial" w:hAnsi="Arial" w:cs="Arial"/>
          <w:sz w:val="20"/>
          <w:szCs w:val="20"/>
        </w:rPr>
      </w:pPr>
    </w:p>
    <w:p w14:paraId="3A7403F5"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Scolari, C. (2008). </w:t>
      </w:r>
      <w:r w:rsidRPr="00D81A81">
        <w:rPr>
          <w:rFonts w:ascii="Arial" w:hAnsi="Arial" w:cs="Arial"/>
          <w:iCs/>
          <w:noProof/>
          <w:sz w:val="20"/>
          <w:szCs w:val="20"/>
          <w:lang w:val="es-ES"/>
        </w:rPr>
        <w:t>Hipermediaciones.</w:t>
      </w:r>
      <w:r w:rsidRPr="00D81A81">
        <w:rPr>
          <w:rFonts w:ascii="Arial" w:hAnsi="Arial" w:cs="Arial"/>
          <w:noProof/>
          <w:sz w:val="20"/>
          <w:szCs w:val="20"/>
          <w:lang w:val="es-ES"/>
        </w:rPr>
        <w:t xml:space="preserve"> Barcelona, España: Gedisa.</w:t>
      </w:r>
    </w:p>
    <w:p w14:paraId="0FC8999C" w14:textId="77777777" w:rsidR="00A52AF8" w:rsidRPr="00D81A81" w:rsidRDefault="00A52AF8" w:rsidP="00A52AF8">
      <w:pPr>
        <w:jc w:val="both"/>
        <w:rPr>
          <w:rFonts w:ascii="Arial" w:hAnsi="Arial" w:cs="Arial"/>
          <w:sz w:val="20"/>
          <w:szCs w:val="20"/>
        </w:rPr>
      </w:pPr>
    </w:p>
    <w:p w14:paraId="1DB9B3B7" w14:textId="77777777" w:rsidR="00A52AF8" w:rsidRPr="00D81A81" w:rsidRDefault="00A52AF8" w:rsidP="00A52AF8">
      <w:pPr>
        <w:jc w:val="both"/>
        <w:rPr>
          <w:rFonts w:ascii="Arial" w:hAnsi="Arial" w:cs="Arial"/>
          <w:sz w:val="20"/>
          <w:szCs w:val="20"/>
        </w:rPr>
      </w:pPr>
    </w:p>
    <w:p w14:paraId="7830363D"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Verón, E. (1993). </w:t>
      </w:r>
      <w:r w:rsidRPr="00D81A81">
        <w:rPr>
          <w:rFonts w:ascii="Arial" w:hAnsi="Arial" w:cs="Arial"/>
          <w:iCs/>
          <w:noProof/>
          <w:sz w:val="20"/>
          <w:szCs w:val="20"/>
          <w:lang w:val="es-ES"/>
        </w:rPr>
        <w:t>La Semiosis Social.</w:t>
      </w:r>
      <w:r w:rsidRPr="00D81A81">
        <w:rPr>
          <w:rFonts w:ascii="Arial" w:hAnsi="Arial" w:cs="Arial"/>
          <w:noProof/>
          <w:sz w:val="20"/>
          <w:szCs w:val="20"/>
          <w:lang w:val="es-ES"/>
        </w:rPr>
        <w:t xml:space="preserve"> (E. Gedisa, Ed.) Barcelona, España.</w:t>
      </w:r>
    </w:p>
    <w:p w14:paraId="6C9DBC4A" w14:textId="77777777" w:rsidR="00A52AF8" w:rsidRPr="00D81A81" w:rsidRDefault="00A52AF8" w:rsidP="00A52AF8">
      <w:pPr>
        <w:jc w:val="both"/>
        <w:rPr>
          <w:sz w:val="20"/>
          <w:szCs w:val="20"/>
        </w:rPr>
      </w:pPr>
    </w:p>
    <w:p w14:paraId="7A4D6614" w14:textId="77777777" w:rsidR="00A52AF8" w:rsidRPr="00D81A81" w:rsidRDefault="00A52AF8" w:rsidP="00A52AF8">
      <w:pPr>
        <w:jc w:val="both"/>
        <w:rPr>
          <w:rFonts w:ascii="Arial" w:hAnsi="Arial" w:cs="Arial"/>
          <w:sz w:val="20"/>
          <w:szCs w:val="20"/>
        </w:rPr>
      </w:pPr>
    </w:p>
    <w:p w14:paraId="06520F92" w14:textId="77777777" w:rsidR="00A52AF8" w:rsidRPr="00D81A81" w:rsidRDefault="00A52AF8" w:rsidP="00A52AF8">
      <w:pPr>
        <w:pStyle w:val="Bibliografa"/>
        <w:jc w:val="both"/>
        <w:rPr>
          <w:rFonts w:ascii="Arial" w:hAnsi="Arial" w:cs="Arial"/>
          <w:noProof/>
          <w:sz w:val="20"/>
          <w:szCs w:val="20"/>
          <w:lang w:val="es-ES"/>
        </w:rPr>
      </w:pPr>
      <w:r w:rsidRPr="00D81A81">
        <w:rPr>
          <w:rFonts w:ascii="Arial" w:hAnsi="Arial" w:cs="Arial"/>
          <w:noProof/>
          <w:sz w:val="20"/>
          <w:szCs w:val="20"/>
          <w:lang w:val="es-ES"/>
        </w:rPr>
        <w:t xml:space="preserve">Villfañe, J. (2006). </w:t>
      </w:r>
      <w:r w:rsidRPr="00D81A81">
        <w:rPr>
          <w:rFonts w:ascii="Arial" w:hAnsi="Arial" w:cs="Arial"/>
          <w:iCs/>
          <w:noProof/>
          <w:sz w:val="20"/>
          <w:szCs w:val="20"/>
          <w:lang w:val="es-ES"/>
        </w:rPr>
        <w:t>Introducción a la teoría de la imagen.</w:t>
      </w:r>
      <w:r w:rsidRPr="00D81A81">
        <w:rPr>
          <w:rFonts w:ascii="Arial" w:hAnsi="Arial" w:cs="Arial"/>
          <w:noProof/>
          <w:sz w:val="20"/>
          <w:szCs w:val="20"/>
          <w:lang w:val="es-ES"/>
        </w:rPr>
        <w:t xml:space="preserve"> (E. Pirámide, Ed.) Madrid, </w:t>
      </w:r>
    </w:p>
    <w:p w14:paraId="4F0B5954" w14:textId="77777777" w:rsidR="000009EE" w:rsidRPr="00D81A81" w:rsidRDefault="000009EE" w:rsidP="000009EE">
      <w:pPr>
        <w:spacing w:line="480" w:lineRule="auto"/>
        <w:jc w:val="both"/>
        <w:rPr>
          <w:rFonts w:ascii="Arial" w:hAnsi="Arial"/>
          <w:sz w:val="20"/>
          <w:szCs w:val="20"/>
        </w:rPr>
      </w:pPr>
    </w:p>
    <w:p w14:paraId="425FB424" w14:textId="77777777" w:rsidR="000009EE" w:rsidRDefault="000009EE" w:rsidP="00CA03A0">
      <w:pPr>
        <w:spacing w:line="480" w:lineRule="auto"/>
        <w:jc w:val="both"/>
        <w:rPr>
          <w:rFonts w:ascii="Arial" w:hAnsi="Arial" w:cs="Arial"/>
          <w:sz w:val="22"/>
          <w:szCs w:val="22"/>
        </w:rPr>
      </w:pPr>
    </w:p>
    <w:p w14:paraId="38429D82" w14:textId="77777777" w:rsidR="000A0CC5" w:rsidRDefault="000A0CC5" w:rsidP="00CA03A0">
      <w:pPr>
        <w:spacing w:line="480" w:lineRule="auto"/>
        <w:jc w:val="both"/>
        <w:rPr>
          <w:rFonts w:ascii="Arial" w:hAnsi="Arial" w:cs="Arial"/>
          <w:sz w:val="22"/>
          <w:szCs w:val="22"/>
        </w:rPr>
      </w:pPr>
    </w:p>
    <w:p w14:paraId="3D553E5C" w14:textId="77777777" w:rsidR="000A0CC5" w:rsidRDefault="000A0CC5" w:rsidP="00CA03A0">
      <w:pPr>
        <w:spacing w:line="480" w:lineRule="auto"/>
        <w:jc w:val="both"/>
        <w:rPr>
          <w:rFonts w:ascii="Arial" w:hAnsi="Arial" w:cs="Arial"/>
          <w:sz w:val="22"/>
          <w:szCs w:val="22"/>
        </w:rPr>
      </w:pPr>
    </w:p>
    <w:p w14:paraId="4DDA753C" w14:textId="77777777" w:rsidR="00AD1386" w:rsidRDefault="00AD1386" w:rsidP="00AD1386">
      <w:pPr>
        <w:spacing w:line="480" w:lineRule="auto"/>
        <w:jc w:val="both"/>
        <w:rPr>
          <w:rFonts w:ascii="Arial" w:hAnsi="Arial" w:cs="Arial"/>
          <w:sz w:val="22"/>
          <w:szCs w:val="22"/>
        </w:rPr>
      </w:pPr>
    </w:p>
    <w:p w14:paraId="1C3BBD59" w14:textId="77777777" w:rsidR="00AD1386" w:rsidRDefault="00AD1386" w:rsidP="00AD1386">
      <w:pPr>
        <w:spacing w:line="480" w:lineRule="auto"/>
        <w:jc w:val="both"/>
        <w:rPr>
          <w:rFonts w:ascii="Arial" w:hAnsi="Arial" w:cs="Arial"/>
          <w:sz w:val="22"/>
          <w:szCs w:val="22"/>
        </w:rPr>
      </w:pPr>
    </w:p>
    <w:p w14:paraId="704CA147" w14:textId="77777777" w:rsidR="00AD1386" w:rsidRPr="00AD1386" w:rsidRDefault="00AD1386" w:rsidP="00AD1386">
      <w:pPr>
        <w:spacing w:line="480" w:lineRule="auto"/>
        <w:jc w:val="both"/>
        <w:rPr>
          <w:rFonts w:ascii="Arial" w:hAnsi="Arial" w:cs="Arial"/>
          <w:sz w:val="22"/>
          <w:szCs w:val="22"/>
        </w:rPr>
      </w:pPr>
    </w:p>
    <w:p w14:paraId="0C650126" w14:textId="77777777" w:rsidR="00AD1386" w:rsidRPr="00D612F1" w:rsidRDefault="00AD1386" w:rsidP="00AD1386">
      <w:pPr>
        <w:spacing w:line="480" w:lineRule="auto"/>
        <w:jc w:val="both"/>
        <w:rPr>
          <w:rFonts w:ascii="Arial" w:hAnsi="Arial" w:cs="Arial"/>
          <w:b/>
          <w:sz w:val="20"/>
          <w:szCs w:val="20"/>
        </w:rPr>
      </w:pPr>
    </w:p>
    <w:p w14:paraId="06EA93D1" w14:textId="77777777" w:rsidR="00D612F1" w:rsidRDefault="00D612F1" w:rsidP="00AD1386">
      <w:pPr>
        <w:spacing w:line="480" w:lineRule="auto"/>
        <w:jc w:val="both"/>
        <w:rPr>
          <w:rFonts w:ascii="Arial" w:hAnsi="Arial" w:cs="Arial"/>
          <w:sz w:val="20"/>
          <w:szCs w:val="20"/>
        </w:rPr>
      </w:pPr>
    </w:p>
    <w:p w14:paraId="519EE7C6" w14:textId="5ADBE43D" w:rsidR="00C7368C" w:rsidRPr="001C0454" w:rsidRDefault="00C7368C" w:rsidP="00AD1386">
      <w:pPr>
        <w:tabs>
          <w:tab w:val="left" w:pos="2600"/>
        </w:tabs>
        <w:spacing w:line="480" w:lineRule="auto"/>
        <w:jc w:val="both"/>
        <w:rPr>
          <w:rFonts w:ascii="Arial" w:hAnsi="Arial" w:cs="Arial"/>
          <w:sz w:val="22"/>
          <w:szCs w:val="22"/>
        </w:rPr>
      </w:pPr>
    </w:p>
    <w:p w14:paraId="703B39DB" w14:textId="76E144EE" w:rsidR="00DF107E" w:rsidRPr="00466D1D" w:rsidRDefault="00DF107E" w:rsidP="00AD1386">
      <w:pPr>
        <w:spacing w:line="480" w:lineRule="auto"/>
        <w:jc w:val="both"/>
        <w:rPr>
          <w:rFonts w:ascii="Arial" w:hAnsi="Arial" w:cs="Arial"/>
          <w:sz w:val="22"/>
          <w:szCs w:val="22"/>
        </w:rPr>
      </w:pPr>
    </w:p>
    <w:p w14:paraId="2B276D23" w14:textId="77777777" w:rsidR="00DF107E" w:rsidRPr="002D59DE" w:rsidRDefault="00DF107E" w:rsidP="00AD1386">
      <w:pPr>
        <w:spacing w:line="480" w:lineRule="auto"/>
        <w:jc w:val="both"/>
        <w:rPr>
          <w:rFonts w:ascii="Arial" w:hAnsi="Arial" w:cs="Arial"/>
          <w:b/>
          <w:sz w:val="22"/>
          <w:szCs w:val="22"/>
        </w:rPr>
      </w:pPr>
    </w:p>
    <w:p w14:paraId="5344C376" w14:textId="77777777" w:rsidR="00F02DC5" w:rsidRPr="00A20CE4" w:rsidRDefault="00F02DC5" w:rsidP="00AD1386">
      <w:pPr>
        <w:spacing w:line="480" w:lineRule="auto"/>
        <w:jc w:val="both"/>
        <w:rPr>
          <w:rFonts w:ascii="Arial" w:hAnsi="Arial" w:cs="Arial"/>
          <w:sz w:val="22"/>
          <w:szCs w:val="22"/>
          <w:lang w:val="es-ES"/>
        </w:rPr>
      </w:pPr>
    </w:p>
    <w:p w14:paraId="485535B8" w14:textId="1AF6C262" w:rsidR="005959FE" w:rsidRPr="005959FE" w:rsidRDefault="005959FE" w:rsidP="00AD1386">
      <w:pPr>
        <w:spacing w:line="480" w:lineRule="auto"/>
        <w:rPr>
          <w:rFonts w:ascii="Arial" w:hAnsi="Arial" w:cs="Arial"/>
          <w:sz w:val="22"/>
          <w:szCs w:val="22"/>
          <w:lang w:val="es-ES"/>
        </w:rPr>
      </w:pPr>
    </w:p>
    <w:sectPr w:rsidR="005959FE" w:rsidRPr="005959FE" w:rsidSect="00A52AF8">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panose1 w:val="00000000000000000000"/>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37D5A"/>
    <w:multiLevelType w:val="hybridMultilevel"/>
    <w:tmpl w:val="8892D094"/>
    <w:lvl w:ilvl="0" w:tplc="32F0776C">
      <w:start w:val="1"/>
      <w:numFmt w:val="bullet"/>
      <w:lvlText w:val="-"/>
      <w:lvlJc w:val="left"/>
      <w:pPr>
        <w:tabs>
          <w:tab w:val="num" w:pos="720"/>
        </w:tabs>
        <w:ind w:left="720" w:hanging="360"/>
      </w:pPr>
      <w:rPr>
        <w:rFonts w:ascii="Times New Roman" w:hAnsi="Times New Roman" w:hint="default"/>
      </w:rPr>
    </w:lvl>
    <w:lvl w:ilvl="1" w:tplc="CAE42D50" w:tentative="1">
      <w:start w:val="1"/>
      <w:numFmt w:val="bullet"/>
      <w:lvlText w:val="-"/>
      <w:lvlJc w:val="left"/>
      <w:pPr>
        <w:tabs>
          <w:tab w:val="num" w:pos="1440"/>
        </w:tabs>
        <w:ind w:left="1440" w:hanging="360"/>
      </w:pPr>
      <w:rPr>
        <w:rFonts w:ascii="Times New Roman" w:hAnsi="Times New Roman" w:hint="default"/>
      </w:rPr>
    </w:lvl>
    <w:lvl w:ilvl="2" w:tplc="E06892A4" w:tentative="1">
      <w:start w:val="1"/>
      <w:numFmt w:val="bullet"/>
      <w:lvlText w:val="-"/>
      <w:lvlJc w:val="left"/>
      <w:pPr>
        <w:tabs>
          <w:tab w:val="num" w:pos="2160"/>
        </w:tabs>
        <w:ind w:left="2160" w:hanging="360"/>
      </w:pPr>
      <w:rPr>
        <w:rFonts w:ascii="Times New Roman" w:hAnsi="Times New Roman" w:hint="default"/>
      </w:rPr>
    </w:lvl>
    <w:lvl w:ilvl="3" w:tplc="21D44BA4" w:tentative="1">
      <w:start w:val="1"/>
      <w:numFmt w:val="bullet"/>
      <w:lvlText w:val="-"/>
      <w:lvlJc w:val="left"/>
      <w:pPr>
        <w:tabs>
          <w:tab w:val="num" w:pos="2880"/>
        </w:tabs>
        <w:ind w:left="2880" w:hanging="360"/>
      </w:pPr>
      <w:rPr>
        <w:rFonts w:ascii="Times New Roman" w:hAnsi="Times New Roman" w:hint="default"/>
      </w:rPr>
    </w:lvl>
    <w:lvl w:ilvl="4" w:tplc="23BEA0AA" w:tentative="1">
      <w:start w:val="1"/>
      <w:numFmt w:val="bullet"/>
      <w:lvlText w:val="-"/>
      <w:lvlJc w:val="left"/>
      <w:pPr>
        <w:tabs>
          <w:tab w:val="num" w:pos="3600"/>
        </w:tabs>
        <w:ind w:left="3600" w:hanging="360"/>
      </w:pPr>
      <w:rPr>
        <w:rFonts w:ascii="Times New Roman" w:hAnsi="Times New Roman" w:hint="default"/>
      </w:rPr>
    </w:lvl>
    <w:lvl w:ilvl="5" w:tplc="189A12D0" w:tentative="1">
      <w:start w:val="1"/>
      <w:numFmt w:val="bullet"/>
      <w:lvlText w:val="-"/>
      <w:lvlJc w:val="left"/>
      <w:pPr>
        <w:tabs>
          <w:tab w:val="num" w:pos="4320"/>
        </w:tabs>
        <w:ind w:left="4320" w:hanging="360"/>
      </w:pPr>
      <w:rPr>
        <w:rFonts w:ascii="Times New Roman" w:hAnsi="Times New Roman" w:hint="default"/>
      </w:rPr>
    </w:lvl>
    <w:lvl w:ilvl="6" w:tplc="24B0BAD8" w:tentative="1">
      <w:start w:val="1"/>
      <w:numFmt w:val="bullet"/>
      <w:lvlText w:val="-"/>
      <w:lvlJc w:val="left"/>
      <w:pPr>
        <w:tabs>
          <w:tab w:val="num" w:pos="5040"/>
        </w:tabs>
        <w:ind w:left="5040" w:hanging="360"/>
      </w:pPr>
      <w:rPr>
        <w:rFonts w:ascii="Times New Roman" w:hAnsi="Times New Roman" w:hint="default"/>
      </w:rPr>
    </w:lvl>
    <w:lvl w:ilvl="7" w:tplc="823EE58E" w:tentative="1">
      <w:start w:val="1"/>
      <w:numFmt w:val="bullet"/>
      <w:lvlText w:val="-"/>
      <w:lvlJc w:val="left"/>
      <w:pPr>
        <w:tabs>
          <w:tab w:val="num" w:pos="5760"/>
        </w:tabs>
        <w:ind w:left="5760" w:hanging="360"/>
      </w:pPr>
      <w:rPr>
        <w:rFonts w:ascii="Times New Roman" w:hAnsi="Times New Roman" w:hint="default"/>
      </w:rPr>
    </w:lvl>
    <w:lvl w:ilvl="8" w:tplc="26FAC2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60573F9C"/>
    <w:multiLevelType w:val="hybridMultilevel"/>
    <w:tmpl w:val="F3BE4F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91TZ+R5YyBzpSBeuewpFGWAjoRnmU3WNRsdw36KpoVsvDo9PX6LVH9mQAixyw5FfWdcxmpHnnuvXG2vymnyCKQ==" w:salt="4paei0O4d+cGjovF4hKzO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B8"/>
    <w:rsid w:val="000009EE"/>
    <w:rsid w:val="00017FDA"/>
    <w:rsid w:val="000413CB"/>
    <w:rsid w:val="000A0CC5"/>
    <w:rsid w:val="000E7347"/>
    <w:rsid w:val="00157A04"/>
    <w:rsid w:val="001959D9"/>
    <w:rsid w:val="001C4086"/>
    <w:rsid w:val="00264F2C"/>
    <w:rsid w:val="002845CE"/>
    <w:rsid w:val="002966E5"/>
    <w:rsid w:val="002D59DE"/>
    <w:rsid w:val="00332DFF"/>
    <w:rsid w:val="00336092"/>
    <w:rsid w:val="00384DF1"/>
    <w:rsid w:val="00415D1E"/>
    <w:rsid w:val="004602C2"/>
    <w:rsid w:val="00466D1D"/>
    <w:rsid w:val="00471913"/>
    <w:rsid w:val="0047558A"/>
    <w:rsid w:val="004C50FF"/>
    <w:rsid w:val="004C5C65"/>
    <w:rsid w:val="005959FE"/>
    <w:rsid w:val="00600517"/>
    <w:rsid w:val="006617AB"/>
    <w:rsid w:val="006C68C2"/>
    <w:rsid w:val="006F38BB"/>
    <w:rsid w:val="006F78E8"/>
    <w:rsid w:val="00727AB8"/>
    <w:rsid w:val="00786EB0"/>
    <w:rsid w:val="00846DA6"/>
    <w:rsid w:val="008825F0"/>
    <w:rsid w:val="00893D80"/>
    <w:rsid w:val="008B4E07"/>
    <w:rsid w:val="008F567F"/>
    <w:rsid w:val="009166BE"/>
    <w:rsid w:val="009634DE"/>
    <w:rsid w:val="009652CA"/>
    <w:rsid w:val="00992E80"/>
    <w:rsid w:val="009C530D"/>
    <w:rsid w:val="00A51536"/>
    <w:rsid w:val="00A52AF8"/>
    <w:rsid w:val="00A71B0C"/>
    <w:rsid w:val="00AC17CD"/>
    <w:rsid w:val="00AC6496"/>
    <w:rsid w:val="00AD1386"/>
    <w:rsid w:val="00B40638"/>
    <w:rsid w:val="00BA6369"/>
    <w:rsid w:val="00BB21EF"/>
    <w:rsid w:val="00C345CE"/>
    <w:rsid w:val="00C7368C"/>
    <w:rsid w:val="00C86583"/>
    <w:rsid w:val="00CA03A0"/>
    <w:rsid w:val="00CD0990"/>
    <w:rsid w:val="00D24330"/>
    <w:rsid w:val="00D612F1"/>
    <w:rsid w:val="00D81A81"/>
    <w:rsid w:val="00DF107E"/>
    <w:rsid w:val="00E21D32"/>
    <w:rsid w:val="00E74A72"/>
    <w:rsid w:val="00EC0642"/>
    <w:rsid w:val="00F02DC5"/>
    <w:rsid w:val="00F14B97"/>
    <w:rsid w:val="00FA29CF"/>
    <w:rsid w:val="00FB5D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FB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38B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9FE"/>
    <w:pPr>
      <w:ind w:left="720"/>
      <w:contextualSpacing/>
    </w:pPr>
  </w:style>
  <w:style w:type="paragraph" w:customStyle="1" w:styleId="Prrafobsico">
    <w:name w:val="[Párrafo básico]"/>
    <w:basedOn w:val="Normal"/>
    <w:uiPriority w:val="99"/>
    <w:rsid w:val="00BA636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O">
    <w:name w:val="TEXTO"/>
    <w:basedOn w:val="Fuentedeprrafopredeter"/>
    <w:uiPriority w:val="99"/>
    <w:rsid w:val="00BA6369"/>
    <w:rPr>
      <w:rFonts w:ascii="ArialMT" w:hAnsi="ArialMT" w:cs="ArialMT"/>
      <w:sz w:val="48"/>
      <w:szCs w:val="48"/>
    </w:rPr>
  </w:style>
  <w:style w:type="character" w:customStyle="1" w:styleId="Ttulo1Car">
    <w:name w:val="Título 1 Car"/>
    <w:basedOn w:val="Fuentedeprrafopredeter"/>
    <w:link w:val="Ttulo1"/>
    <w:uiPriority w:val="9"/>
    <w:rsid w:val="006F38BB"/>
    <w:rPr>
      <w:rFonts w:asciiTheme="majorHAnsi" w:eastAsiaTheme="majorEastAsia" w:hAnsiTheme="majorHAnsi" w:cstheme="majorBidi"/>
      <w:b/>
      <w:bCs/>
      <w:color w:val="2E74B5" w:themeColor="accent1" w:themeShade="BF"/>
      <w:sz w:val="28"/>
      <w:szCs w:val="28"/>
      <w:lang w:eastAsia="es-ES_tradnl"/>
    </w:rPr>
  </w:style>
  <w:style w:type="table" w:styleId="Tablaconcuadrcula">
    <w:name w:val="Table Grid"/>
    <w:basedOn w:val="Tablanormal"/>
    <w:uiPriority w:val="39"/>
    <w:rsid w:val="00AC1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semiHidden/>
    <w:unhideWhenUsed/>
    <w:rsid w:val="00A52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833">
      <w:bodyDiv w:val="1"/>
      <w:marLeft w:val="0"/>
      <w:marRight w:val="0"/>
      <w:marTop w:val="0"/>
      <w:marBottom w:val="0"/>
      <w:divBdr>
        <w:top w:val="none" w:sz="0" w:space="0" w:color="auto"/>
        <w:left w:val="none" w:sz="0" w:space="0" w:color="auto"/>
        <w:bottom w:val="none" w:sz="0" w:space="0" w:color="auto"/>
        <w:right w:val="none" w:sz="0" w:space="0" w:color="auto"/>
      </w:divBdr>
      <w:divsChild>
        <w:div w:id="2048871500">
          <w:marLeft w:val="446"/>
          <w:marRight w:val="0"/>
          <w:marTop w:val="0"/>
          <w:marBottom w:val="0"/>
          <w:divBdr>
            <w:top w:val="none" w:sz="0" w:space="0" w:color="auto"/>
            <w:left w:val="none" w:sz="0" w:space="0" w:color="auto"/>
            <w:bottom w:val="none" w:sz="0" w:space="0" w:color="auto"/>
            <w:right w:val="none" w:sz="0" w:space="0" w:color="auto"/>
          </w:divBdr>
        </w:div>
        <w:div w:id="2098553553">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3380-2750-4A23-80DD-0BB80E7A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3115</Words>
  <Characters>17134</Characters>
  <Application>Microsoft Office Word</Application>
  <DocSecurity>8</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Francisca Simonetti</cp:lastModifiedBy>
  <cp:revision>5</cp:revision>
  <dcterms:created xsi:type="dcterms:W3CDTF">2019-02-11T14:47:00Z</dcterms:created>
  <dcterms:modified xsi:type="dcterms:W3CDTF">2019-02-15T13:35:00Z</dcterms:modified>
</cp:coreProperties>
</file>